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13.07.2015 N 220-ФЗ</w:t>
              <w:br/>
              <w:t xml:space="preserve">(ред. от 08.08.2024)</w:t>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июля 2015 года</w:t>
            </w:r>
          </w:p>
        </w:tc>
        <w:tc>
          <w:tcPr>
            <w:tcW w:w="5103" w:type="dxa"/>
            <w:tcBorders>
              <w:top w:val="nil"/>
              <w:left w:val="nil"/>
              <w:bottom w:val="nil"/>
              <w:right w:val="nil"/>
            </w:tcBorders>
          </w:tcPr>
          <w:p>
            <w:pPr>
              <w:pStyle w:val="0"/>
              <w:jc w:val="right"/>
            </w:pPr>
            <w:r>
              <w:rPr>
                <w:sz w:val="20"/>
              </w:rPr>
              <w:t xml:space="preserve">N 220-ФЗ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w:t>
      </w:r>
    </w:p>
    <w:p>
      <w:pPr>
        <w:pStyle w:val="2"/>
        <w:jc w:val="center"/>
      </w:pPr>
      <w:r>
        <w:rPr>
          <w:sz w:val="20"/>
        </w:rPr>
        <w:t xml:space="preserve">РЕГУЛЯРНЫХ ПЕРЕВОЗОК ПАССАЖИРОВ И БАГАЖА АВТОМОБИЛЬНЫМ</w:t>
      </w:r>
    </w:p>
    <w:p>
      <w:pPr>
        <w:pStyle w:val="2"/>
        <w:jc w:val="center"/>
      </w:pPr>
      <w:r>
        <w:rPr>
          <w:sz w:val="20"/>
        </w:rPr>
        <w:t xml:space="preserve">ТРАНСПОРТОМ И ГОРОДСКИМ НАЗЕМНЫМ ЭЛЕКТРИЧЕСКИМ ТРАНСПОРТОМ</w:t>
      </w:r>
    </w:p>
    <w:p>
      <w:pPr>
        <w:pStyle w:val="2"/>
        <w:jc w:val="center"/>
      </w:pPr>
      <w:r>
        <w:rPr>
          <w:sz w:val="20"/>
        </w:rPr>
        <w:t xml:space="preserve">В РОССИЙСКОЙ ФЕДЕРАЦИИ И О ВНЕСЕНИИ ИЗМЕНЕНИЙ В ОТДЕЛЬНЫЕ</w:t>
      </w:r>
    </w:p>
    <w:p>
      <w:pPr>
        <w:pStyle w:val="2"/>
        <w:jc w:val="center"/>
      </w:pPr>
      <w:r>
        <w:rPr>
          <w:sz w:val="20"/>
        </w:rPr>
        <w:t xml:space="preserve">ЗАКОНОДАТЕЛЬНЫЕ АКТЫ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июня 2015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июля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29.12.2017 </w:t>
            </w:r>
            <w:hyperlink w:history="0" r:id="rId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08.06.2020 </w:t>
            </w:r>
            <w:hyperlink w:history="0" r:id="rId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11.06.2021 </w:t>
            </w:r>
            <w:hyperlink w:history="0" r:id="rId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1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(ред. 14.03.2022), от 02.07.2021 </w:t>
            </w:r>
            <w:hyperlink w:history="0" r:id="rId1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14.03.2022 </w:t>
            </w:r>
            <w:hyperlink w:history="0" r:id="rId12"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15.04.2022 </w:t>
            </w:r>
            <w:hyperlink w:history="0" r:id="rId13"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01.05.2022 </w:t>
            </w:r>
            <w:hyperlink w:history="0" r:id="rId14"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21.11.2022 </w:t>
            </w:r>
            <w:hyperlink w:history="0" r:id="rId1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color w:val="392c69"/>
              </w:rPr>
              <w:t xml:space="preserve">, от 29.05.2023 </w:t>
            </w:r>
            <w:hyperlink w:history="0" r:id="rId16"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(ред. 08.08.2024),</w:t>
            </w:r>
          </w:p>
          <w:p>
            <w:pPr>
              <w:pStyle w:val="0"/>
              <w:jc w:val="center"/>
            </w:pPr>
            <w:r>
              <w:rPr>
                <w:sz w:val="20"/>
                <w:color w:val="392c69"/>
              </w:rPr>
              <w:t xml:space="preserve">от 13.06.2023 </w:t>
            </w:r>
            <w:hyperlink w:history="0" r:id="rId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08.08.2024 </w:t>
            </w:r>
            <w:hyperlink w:history="0" r:id="rId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pPr>
        <w:pStyle w:val="0"/>
        <w:jc w:val="both"/>
      </w:pPr>
      <w:r>
        <w:rPr>
          <w:sz w:val="20"/>
        </w:rPr>
      </w:r>
    </w:p>
    <w:p>
      <w:pPr>
        <w:pStyle w:val="2"/>
        <w:outlineLvl w:val="1"/>
        <w:ind w:firstLine="540"/>
        <w:jc w:val="both"/>
      </w:pPr>
      <w:r>
        <w:rPr>
          <w:sz w:val="20"/>
        </w:rPr>
        <w:t xml:space="preserve">Статья 2. Правовое регулирование отношений по организации регулярных перевозок</w:t>
      </w:r>
    </w:p>
    <w:p>
      <w:pPr>
        <w:pStyle w:val="0"/>
        <w:jc w:val="both"/>
      </w:pPr>
      <w:r>
        <w:rPr>
          <w:sz w:val="20"/>
        </w:rPr>
      </w:r>
    </w:p>
    <w:bookmarkStart w:id="37" w:name="P37"/>
    <w:bookmarkEnd w:id="37"/>
    <w:p>
      <w:pPr>
        <w:pStyle w:val="0"/>
        <w:ind w:firstLine="540"/>
        <w:jc w:val="both"/>
      </w:pPr>
      <w:r>
        <w:rPr>
          <w:sz w:val="20"/>
        </w:rPr>
        <w:t xml:space="preserve">1. Законодательство Российской Федерации в области организации регулярных перевозок состоит из Гражданского </w:t>
      </w:r>
      <w:hyperlink w:history="0" r:id="rId19" w:tooltip="&quot;Гражданский кодекс Российской Федерации (часть вторая)&quot; от 26.01.1996 N 14-ФЗ (ред. от 13.12.2024) {КонсультантПлюс}">
        <w:r>
          <w:rPr>
            <w:sz w:val="20"/>
            <w:color w:val="0000ff"/>
          </w:rPr>
          <w:t xml:space="preserve">кодекса</w:t>
        </w:r>
      </w:hyperlink>
      <w:r>
        <w:rPr>
          <w:sz w:val="20"/>
        </w:rP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pPr>
        <w:pStyle w:val="0"/>
        <w:spacing w:before="200" w:line-rule="auto"/>
        <w:ind w:firstLine="540"/>
        <w:jc w:val="both"/>
      </w:pPr>
      <w:r>
        <w:rPr>
          <w:sz w:val="20"/>
        </w:rPr>
        <w:t xml:space="preserve">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организации регулярных перевозок и международными договорами Российской Федерации.</w:t>
      </w:r>
    </w:p>
    <w:p>
      <w:pPr>
        <w:pStyle w:val="0"/>
        <w:jc w:val="both"/>
      </w:pPr>
      <w:r>
        <w:rPr>
          <w:sz w:val="20"/>
        </w:rPr>
        <w:t xml:space="preserve">(часть 1.1 введена Федеральным </w:t>
      </w:r>
      <w:hyperlink w:history="0" r:id="rId2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bookmarkStart w:id="40" w:name="P40"/>
    <w:bookmarkEnd w:id="40"/>
    <w:p>
      <w:pPr>
        <w:pStyle w:val="0"/>
        <w:spacing w:before="200" w:line-rule="auto"/>
        <w:ind w:firstLine="540"/>
        <w:jc w:val="both"/>
      </w:pPr>
      <w:r>
        <w:rPr>
          <w:sz w:val="20"/>
        </w:rPr>
        <w:t xml:space="preserve">2. Отношения по организации регулярных перевозок, не урегулированные нормативными правовыми актами, указанными в </w:t>
      </w:r>
      <w:hyperlink w:history="0" w:anchor="P37"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r>
          <w:rPr>
            <w:sz w:val="20"/>
            <w:color w:val="0000ff"/>
          </w:rPr>
          <w:t xml:space="preserve">части 1</w:t>
        </w:r>
      </w:hyperlink>
      <w:r>
        <w:rPr>
          <w:sz w:val="20"/>
        </w:rPr>
        <w:t xml:space="preserve"> настоящей статьи, регулируются законами 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3. Отношения по организации регулярных перевозок, не урегулированные нормативными правовыми актами, указанными в </w:t>
      </w:r>
      <w:hyperlink w:history="0" w:anchor="P37"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r>
          <w:rPr>
            <w:sz w:val="20"/>
            <w:color w:val="0000ff"/>
          </w:rPr>
          <w:t xml:space="preserve">частях 1</w:t>
        </w:r>
      </w:hyperlink>
      <w:r>
        <w:rPr>
          <w:sz w:val="20"/>
        </w:rPr>
        <w:t xml:space="preserve"> и </w:t>
      </w:r>
      <w:hyperlink w:history="0" w:anchor="P40" w:tooltip="2. Отношения по организации регулярных перевозок, не урегулированные нормативными правовыми актами, указанными в части 1 настоящей статьи, регулируются законами и (или) иными нормативными правовыми актами субъектов Российской Федерации.">
        <w:r>
          <w:rPr>
            <w:sz w:val="20"/>
            <w:color w:val="0000ff"/>
          </w:rPr>
          <w:t xml:space="preserve">2</w:t>
        </w:r>
      </w:hyperlink>
      <w:r>
        <w:rPr>
          <w:sz w:val="20"/>
        </w:rPr>
        <w:t xml:space="preserve"> настоящей статьи, регулируются муниципальными нормативными правовыми актами.</w:t>
      </w:r>
    </w:p>
    <w:p>
      <w:pPr>
        <w:pStyle w:val="0"/>
        <w:spacing w:before="200" w:line-rule="auto"/>
        <w:ind w:firstLine="540"/>
        <w:jc w:val="both"/>
      </w:pPr>
      <w:r>
        <w:rPr>
          <w:sz w:val="20"/>
        </w:rPr>
        <w:t xml:space="preserve">4. Подготовка </w:t>
      </w:r>
      <w:hyperlink w:history="0" r:id="rId21" w:tooltip="&quot;Методические рекомендации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quot; (утв. Минтрансом России 30.06.2020) {КонсультантПлюс}">
        <w:r>
          <w:rPr>
            <w:sz w:val="20"/>
            <w:color w:val="0000ff"/>
          </w:rPr>
          <w:t xml:space="preserve">документов</w:t>
        </w:r>
      </w:hyperlink>
      <w:r>
        <w:rPr>
          <w:sz w:val="20"/>
        </w:rPr>
        <w:t xml:space="preserve"> планирования регулярных перевозок осуществляется с учетом положений настоящего Федерального закона в порядке, установленном муниципальными нормативными правовыми актами.</w:t>
      </w:r>
    </w:p>
    <w:p>
      <w:pPr>
        <w:pStyle w:val="0"/>
        <w:jc w:val="both"/>
      </w:pPr>
      <w:r>
        <w:rPr>
          <w:sz w:val="20"/>
        </w:rPr>
        <w:t xml:space="preserve">(в ред. Федерального </w:t>
      </w:r>
      <w:hyperlink w:history="0" r:id="rId22"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4.1. Нормативными правовыми актами субъектов Российской Федерации с учетом положений настоящего Федерального закона устанавливается порядок подготовки и реализации региональных комплексных планов транспортного обслуживания населения.</w:t>
      </w:r>
    </w:p>
    <w:p>
      <w:pPr>
        <w:pStyle w:val="0"/>
        <w:jc w:val="both"/>
      </w:pPr>
      <w:r>
        <w:rPr>
          <w:sz w:val="20"/>
        </w:rPr>
        <w:t xml:space="preserve">(часть 4.1 введена Федеральным </w:t>
      </w:r>
      <w:hyperlink w:history="0" r:id="rId23"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4.2. </w:t>
      </w:r>
      <w:hyperlink w:history="0" r:id="rId24" w:tooltip="Постановление Правительства РФ от 24.11.2023 N 1983 &quot;Об утверждении методики формирования региональных комплексных планов транспортного обслуживания населения&quot; {КонсультантПлюс}">
        <w:r>
          <w:rPr>
            <w:sz w:val="20"/>
            <w:color w:val="0000ff"/>
          </w:rPr>
          <w:t xml:space="preserve">Методика</w:t>
        </w:r>
      </w:hyperlink>
      <w:r>
        <w:rPr>
          <w:sz w:val="20"/>
        </w:rPr>
        <w:t xml:space="preserve"> формирования региональных комплексных планов транспортного обслуживания населения утверждается Правительством Российской Федерации.</w:t>
      </w:r>
    </w:p>
    <w:p>
      <w:pPr>
        <w:pStyle w:val="0"/>
        <w:jc w:val="both"/>
      </w:pPr>
      <w:r>
        <w:rPr>
          <w:sz w:val="20"/>
        </w:rPr>
        <w:t xml:space="preserve">(часть 4.2 введена Федеральным </w:t>
      </w:r>
      <w:hyperlink w:history="0" r:id="rId2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4.3. </w:t>
      </w:r>
      <w:hyperlink w:history="0" r:id="rId26" w:tooltip="Постановление Правительства РФ от 08.12.2023 N 2086 &quot;Об утверждении требований к региональному стандарту транспортного обслуживания населения&quot; {КонсультантПлюс}">
        <w:r>
          <w:rPr>
            <w:sz w:val="20"/>
            <w:color w:val="0000ff"/>
          </w:rPr>
          <w:t xml:space="preserve">Требования</w:t>
        </w:r>
      </w:hyperlink>
      <w:r>
        <w:rPr>
          <w:sz w:val="20"/>
        </w:rPr>
        <w:t xml:space="preserve"> к региональному стандарту транспортного обслуживания населения устанавливаются Правительством Российской Федерации.</w:t>
      </w:r>
    </w:p>
    <w:p>
      <w:pPr>
        <w:pStyle w:val="0"/>
        <w:jc w:val="both"/>
      </w:pPr>
      <w:r>
        <w:rPr>
          <w:sz w:val="20"/>
        </w:rPr>
        <w:t xml:space="preserve">(часть 4.3 введена Федеральным </w:t>
      </w:r>
      <w:hyperlink w:history="0" r:id="rId27"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pPr>
        <w:pStyle w:val="0"/>
        <w:spacing w:before="200" w:line-rule="auto"/>
        <w:ind w:firstLine="540"/>
        <w:jc w:val="both"/>
      </w:pPr>
      <w:r>
        <w:rPr>
          <w:sz w:val="20"/>
        </w:rP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r>
        <w:rPr>
          <w:sz w:val="20"/>
        </w:rPr>
        <w:t xml:space="preserve">наделении</w:t>
      </w:r>
      <w:r>
        <w:rPr>
          <w:sz w:val="20"/>
        </w:rP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pPr>
        <w:pStyle w:val="0"/>
        <w:jc w:val="both"/>
      </w:pPr>
      <w:r>
        <w:rPr>
          <w:sz w:val="20"/>
        </w:rPr>
        <w:t xml:space="preserve">(часть 6 введена Федеральным </w:t>
      </w:r>
      <w:hyperlink w:history="0" r:id="rId2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исполнительного органа субъекта Российской Федерации.</w:t>
      </w:r>
    </w:p>
    <w:p>
      <w:pPr>
        <w:pStyle w:val="0"/>
        <w:jc w:val="both"/>
      </w:pPr>
      <w:r>
        <w:rPr>
          <w:sz w:val="20"/>
        </w:rPr>
        <w:t xml:space="preserve">(часть 7 введена Федеральным </w:t>
      </w:r>
      <w:hyperlink w:history="0" r:id="rId2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pPr>
        <w:pStyle w:val="0"/>
        <w:jc w:val="both"/>
      </w:pPr>
      <w:r>
        <w:rPr>
          <w:sz w:val="20"/>
        </w:rPr>
        <w:t xml:space="preserve">(часть 8 введена Федеральным </w:t>
      </w:r>
      <w:hyperlink w:history="0" r:id="rId3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1.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pPr>
        <w:pStyle w:val="0"/>
        <w:spacing w:before="200" w:line-rule="auto"/>
        <w:ind w:firstLine="540"/>
        <w:jc w:val="both"/>
      </w:pPr>
      <w:r>
        <w:rPr>
          <w:sz w:val="20"/>
        </w:rPr>
        <w:t xml:space="preserve">2) уполномоченные исполнительные органы субъекта Российской Федерации - исполнительные органы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исполнительные органы субъектов Российской Федерации;</w:t>
      </w:r>
    </w:p>
    <w:p>
      <w:pPr>
        <w:pStyle w:val="0"/>
        <w:jc w:val="both"/>
      </w:pPr>
      <w:r>
        <w:rPr>
          <w:sz w:val="20"/>
        </w:rPr>
        <w:t xml:space="preserve">(в ред. Федеральных законов от 29.12.2017 </w:t>
      </w:r>
      <w:hyperlink w:history="0" r:id="rId3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pPr>
        <w:pStyle w:val="0"/>
        <w:jc w:val="both"/>
      </w:pPr>
      <w:r>
        <w:rPr>
          <w:sz w:val="20"/>
        </w:rPr>
        <w:t xml:space="preserve">(п. 2.1 введен Федеральным </w:t>
      </w:r>
      <w:hyperlink w:history="0" r:id="rId3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pPr>
        <w:pStyle w:val="0"/>
        <w:jc w:val="both"/>
      </w:pPr>
      <w:r>
        <w:rPr>
          <w:sz w:val="20"/>
        </w:rPr>
        <w:t xml:space="preserve">(в ред. Федерального </w:t>
      </w:r>
      <w:hyperlink w:history="0" r:id="rId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pPr>
        <w:pStyle w:val="0"/>
        <w:jc w:val="both"/>
      </w:pPr>
      <w:r>
        <w:rPr>
          <w:sz w:val="20"/>
        </w:rPr>
        <w:t xml:space="preserve">(п. 3.1 введен Федеральным </w:t>
      </w:r>
      <w:hyperlink w:history="0" r:id="rId3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pPr>
        <w:pStyle w:val="0"/>
        <w:jc w:val="both"/>
      </w:pPr>
      <w:r>
        <w:rPr>
          <w:sz w:val="20"/>
        </w:rPr>
        <w:t xml:space="preserve">(в ред. Федерального </w:t>
      </w:r>
      <w:hyperlink w:history="0" r:id="rId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pPr>
        <w:pStyle w:val="0"/>
        <w:jc w:val="both"/>
      </w:pPr>
      <w:r>
        <w:rPr>
          <w:sz w:val="20"/>
        </w:rPr>
        <w:t xml:space="preserve">(в ред. Федеральных законов от 29.12.2017 </w:t>
      </w:r>
      <w:hyperlink w:history="0" r:id="rId3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не менее двух муниципальных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 или не менее одного муниципального района и не менее одного муниципального округа одного субъекта Российской Федерации;</w:t>
      </w:r>
    </w:p>
    <w:p>
      <w:pPr>
        <w:pStyle w:val="0"/>
        <w:jc w:val="both"/>
      </w:pPr>
      <w:r>
        <w:rPr>
          <w:sz w:val="20"/>
        </w:rPr>
        <w:t xml:space="preserve">(в ред. Федерального </w:t>
      </w:r>
      <w:hyperlink w:history="0" r:id="rId40"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7) муниципальный маршрут регулярных перевозок - маршрут регулярных перевозок в границах федеральной территории "Сириус", поселения, городского округа, муниципального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pPr>
        <w:pStyle w:val="0"/>
        <w:jc w:val="both"/>
      </w:pPr>
      <w:r>
        <w:rPr>
          <w:sz w:val="20"/>
        </w:rPr>
        <w:t xml:space="preserve">(в ред. Федеральных законов от 29.12.2017 </w:t>
      </w:r>
      <w:hyperlink w:history="0" r:id="rId4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29.05.2023 </w:t>
      </w:r>
      <w:hyperlink w:history="0" r:id="rId4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pPr>
        <w:pStyle w:val="0"/>
        <w:spacing w:before="200" w:line-rule="auto"/>
        <w:ind w:firstLine="540"/>
        <w:jc w:val="both"/>
      </w:pPr>
      <w:r>
        <w:rPr>
          <w:sz w:val="20"/>
        </w:rPr>
        <w:t xml:space="preserve">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pPr>
        <w:pStyle w:val="0"/>
        <w:spacing w:before="200" w:line-rule="auto"/>
        <w:ind w:firstLine="540"/>
        <w:jc w:val="both"/>
      </w:pPr>
      <w:r>
        <w:rPr>
          <w:sz w:val="20"/>
        </w:rPr>
        <w:t xml:space="preserve">10) начальный остановочный пункт - первый по времени отправления транспортного средства остановочный пункт, который указан в расписании;</w:t>
      </w:r>
    </w:p>
    <w:p>
      <w:pPr>
        <w:pStyle w:val="0"/>
        <w:spacing w:before="200" w:line-rule="auto"/>
        <w:ind w:firstLine="540"/>
        <w:jc w:val="both"/>
      </w:pPr>
      <w:r>
        <w:rPr>
          <w:sz w:val="20"/>
        </w:rPr>
        <w:t xml:space="preserve">11) конечный остановочный пункт - последний остановочный пункт, который указан в расписании;</w:t>
      </w:r>
    </w:p>
    <w:p>
      <w:pPr>
        <w:pStyle w:val="0"/>
        <w:spacing w:before="200" w:line-rule="auto"/>
        <w:ind w:firstLine="540"/>
        <w:jc w:val="both"/>
      </w:pPr>
      <w:r>
        <w:rPr>
          <w:sz w:val="20"/>
        </w:rPr>
        <w:t xml:space="preserve">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pPr>
        <w:pStyle w:val="0"/>
        <w:spacing w:before="200" w:line-rule="auto"/>
        <w:ind w:firstLine="540"/>
        <w:jc w:val="both"/>
      </w:pPr>
      <w:r>
        <w:rPr>
          <w:sz w:val="20"/>
        </w:rPr>
        <w:t xml:space="preserve">13) вид транспортного средства - автобус, трамвай или троллейбус;</w:t>
      </w:r>
    </w:p>
    <w:p>
      <w:pPr>
        <w:pStyle w:val="0"/>
        <w:spacing w:before="200" w:line-rule="auto"/>
        <w:ind w:firstLine="540"/>
        <w:jc w:val="both"/>
      </w:pPr>
      <w:r>
        <w:rPr>
          <w:sz w:val="20"/>
        </w:rPr>
        <w:t xml:space="preserve">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pPr>
        <w:pStyle w:val="0"/>
        <w:spacing w:before="200" w:line-rule="auto"/>
        <w:ind w:firstLine="540"/>
        <w:jc w:val="both"/>
      </w:pPr>
      <w:r>
        <w:rPr>
          <w:sz w:val="20"/>
        </w:rPr>
        <w:t xml:space="preserve">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pPr>
        <w:pStyle w:val="0"/>
        <w:spacing w:before="200" w:line-rule="auto"/>
        <w:ind w:firstLine="540"/>
        <w:jc w:val="both"/>
      </w:pPr>
      <w:r>
        <w:rPr>
          <w:sz w:val="20"/>
        </w:rPr>
        <w:t xml:space="preserve">16) вид регулярных перевозок - регулярные перевозки по регулируемым тарифам или регулярные перевозки по нерегулируемым тарифам;</w:t>
      </w:r>
    </w:p>
    <w:p>
      <w:pPr>
        <w:pStyle w:val="0"/>
        <w:spacing w:before="200" w:line-rule="auto"/>
        <w:ind w:firstLine="540"/>
        <w:jc w:val="both"/>
      </w:pPr>
      <w:r>
        <w:rPr>
          <w:sz w:val="20"/>
        </w:rPr>
        <w:t xml:space="preserve">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pPr>
        <w:pStyle w:val="0"/>
        <w:spacing w:before="200" w:line-rule="auto"/>
        <w:ind w:firstLine="540"/>
        <w:jc w:val="both"/>
      </w:pPr>
      <w:r>
        <w:rPr>
          <w:sz w:val="20"/>
        </w:rPr>
        <w:t xml:space="preserve">18) регулярные перевозки по нерегулируемым тарифам - регулярные перевозки, осуществляемые с применением тарифов, установленных перевозчиком;</w:t>
      </w:r>
    </w:p>
    <w:p>
      <w:pPr>
        <w:pStyle w:val="0"/>
        <w:spacing w:before="200" w:line-rule="auto"/>
        <w:ind w:firstLine="540"/>
        <w:jc w:val="both"/>
      </w:pPr>
      <w:r>
        <w:rPr>
          <w:sz w:val="20"/>
        </w:rPr>
        <w:t xml:space="preserve">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регулярных перевозок;</w:t>
      </w:r>
    </w:p>
    <w:p>
      <w:pPr>
        <w:pStyle w:val="0"/>
        <w:jc w:val="both"/>
      </w:pPr>
      <w:r>
        <w:rPr>
          <w:sz w:val="20"/>
        </w:rPr>
        <w:t xml:space="preserve">(в ред. Федерального </w:t>
      </w:r>
      <w:hyperlink w:history="0" r:id="rId4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pPr>
        <w:pStyle w:val="0"/>
        <w:jc w:val="both"/>
      </w:pPr>
      <w:r>
        <w:rPr>
          <w:sz w:val="20"/>
        </w:rPr>
        <w:t xml:space="preserve">(в ред. Федерального </w:t>
      </w:r>
      <w:hyperlink w:history="0" r:id="rId4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pPr>
        <w:pStyle w:val="0"/>
        <w:jc w:val="both"/>
      </w:pPr>
      <w:r>
        <w:rPr>
          <w:sz w:val="20"/>
        </w:rPr>
        <w:t xml:space="preserve">(п. 20.1 введен Федеральным </w:t>
      </w:r>
      <w:hyperlink w:history="0" r:id="rId4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21) орган государственного транспортного контроля - федеральный </w:t>
      </w:r>
      <w:hyperlink w:history="0" r:id="rId47" w:tooltip="Постановление Правительства РФ от 30.07.2004 N 398 (ред. от 08.12.2023) &quot;Об утверждении Положения о Федеральной службе по надзору в сфере транспорта&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транспорта, или его территориальные органы;</w:t>
      </w:r>
    </w:p>
    <w:p>
      <w:pPr>
        <w:pStyle w:val="0"/>
        <w:spacing w:before="200" w:line-rule="auto"/>
        <w:ind w:firstLine="540"/>
        <w:jc w:val="both"/>
      </w:pPr>
      <w:r>
        <w:rPr>
          <w:sz w:val="20"/>
        </w:rPr>
        <w:t xml:space="preserve">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pPr>
        <w:pStyle w:val="0"/>
        <w:spacing w:before="200" w:line-rule="auto"/>
        <w:ind w:firstLine="540"/>
        <w:jc w:val="both"/>
      </w:pPr>
      <w:r>
        <w:rPr>
          <w:sz w:val="20"/>
        </w:rPr>
        <w:t xml:space="preserve">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pPr>
        <w:pStyle w:val="0"/>
        <w:spacing w:before="200" w:line-rule="auto"/>
        <w:ind w:firstLine="540"/>
        <w:jc w:val="both"/>
      </w:pPr>
      <w:r>
        <w:rPr>
          <w:sz w:val="20"/>
        </w:rPr>
        <w:t xml:space="preserve">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pPr>
        <w:pStyle w:val="0"/>
        <w:spacing w:before="200" w:line-rule="auto"/>
        <w:ind w:firstLine="540"/>
        <w:jc w:val="both"/>
      </w:pPr>
      <w:r>
        <w:rPr>
          <w:sz w:val="20"/>
        </w:rPr>
        <w:t xml:space="preserve">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pPr>
        <w:pStyle w:val="0"/>
        <w:spacing w:before="200" w:line-rule="auto"/>
        <w:ind w:firstLine="540"/>
        <w:jc w:val="both"/>
      </w:pPr>
      <w:r>
        <w:rPr>
          <w:sz w:val="20"/>
        </w:rPr>
        <w:t xml:space="preserve">26) утратил силу. - Федеральный </w:t>
      </w:r>
      <w:hyperlink w:history="0" r:id="rId4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27) документ планирования регулярных перевозок - нормативный правовой акт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уполномоченных органов местного самоуправления;</w:t>
      </w:r>
    </w:p>
    <w:p>
      <w:pPr>
        <w:pStyle w:val="0"/>
        <w:jc w:val="both"/>
      </w:pPr>
      <w:r>
        <w:rPr>
          <w:sz w:val="20"/>
        </w:rPr>
        <w:t xml:space="preserve">(в ред. Федерального </w:t>
      </w:r>
      <w:hyperlink w:history="0" r:id="rId49"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27.1) региональный комплексный план транспортного обслуживания населения - нормативный правовой акт высшего исполнительного органа субъекта Российской Федерации, определяющий приоритеты,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мероприятия, обеспечивающие достижение целевых показателей, установленных региональным стандартом транспортного обслуживания населения, сроки реализации этих мероприятий, а также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исполнительных органов субъектов Российской Федерации;</w:t>
      </w:r>
    </w:p>
    <w:p>
      <w:pPr>
        <w:pStyle w:val="0"/>
        <w:jc w:val="both"/>
      </w:pPr>
      <w:r>
        <w:rPr>
          <w:sz w:val="20"/>
        </w:rPr>
        <w:t xml:space="preserve">(п. 27.1 введен Федеральным </w:t>
      </w:r>
      <w:hyperlink w:history="0" r:id="rId50"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 в ред. Федерального </w:t>
      </w:r>
      <w:hyperlink w:history="0" r:id="rId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27.2) региональный стандарт транспортного обслуживания населения - нормативный правовой акт высшего исполнительного органа субъекта Российской Федерации, устанавливающий перечень и целевые значения показателей, характеризующих доступность, безопасность и комфортность для населения субъекта Российской Федерации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Региональный стандарт транспортного обслуживания населения не относится к документам по стандартизации, предусмотренным </w:t>
      </w:r>
      <w:hyperlink w:history="0" r:id="rId52" w:tooltip="Федеральный закон от 29.06.2015 N 162-ФЗ (ред. от 30.12.2020) &quot;О стандартизации в Российской Федерации&quot; {КонсультантПлюс}">
        <w:r>
          <w:rPr>
            <w:sz w:val="20"/>
            <w:color w:val="0000ff"/>
          </w:rPr>
          <w:t xml:space="preserve">статьей 14</w:t>
        </w:r>
      </w:hyperlink>
      <w:r>
        <w:rPr>
          <w:sz w:val="20"/>
        </w:rPr>
        <w:t xml:space="preserve"> Федерального закона от 29 июня 2015 года N 162-ФЗ "О стандартизации в Российской Федерации";</w:t>
      </w:r>
    </w:p>
    <w:p>
      <w:pPr>
        <w:pStyle w:val="0"/>
        <w:jc w:val="both"/>
      </w:pPr>
      <w:r>
        <w:rPr>
          <w:sz w:val="20"/>
        </w:rPr>
        <w:t xml:space="preserve">(п. 27.2 введен Федеральным </w:t>
      </w:r>
      <w:hyperlink w:history="0" r:id="rId53"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 в ред. Федерального </w:t>
      </w:r>
      <w:hyperlink w:history="0" r:id="rId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pPr>
        <w:pStyle w:val="0"/>
        <w:jc w:val="both"/>
      </w:pPr>
      <w:r>
        <w:rPr>
          <w:sz w:val="20"/>
        </w:rPr>
        <w:t xml:space="preserve">(п. 28 введен Федеральным </w:t>
      </w:r>
      <w:hyperlink w:history="0" r:id="rId5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29) срок эксплуатации транспортного средства - количество полных календарных лет, прошедших с года, следующего за годом, в котором было изготовлено транспортное средство;</w:t>
      </w:r>
    </w:p>
    <w:p>
      <w:pPr>
        <w:pStyle w:val="0"/>
        <w:jc w:val="both"/>
      </w:pPr>
      <w:r>
        <w:rPr>
          <w:sz w:val="20"/>
        </w:rPr>
        <w:t xml:space="preserve">(п. 29 введен Федеральным </w:t>
      </w:r>
      <w:hyperlink w:history="0" r:id="rId56"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30) вид маршрута регулярных перевозок - международный маршрут регулярных перевозок, или межрегиональный маршрут регулярных перевозок, или смежный межрегиональный маршрут регулярных перевозок, или межмуниципальный маршрут регулярных перевозок, или муниципальный маршрут регулярных перевозок.</w:t>
      </w:r>
    </w:p>
    <w:p>
      <w:pPr>
        <w:pStyle w:val="0"/>
        <w:jc w:val="both"/>
      </w:pPr>
      <w:r>
        <w:rPr>
          <w:sz w:val="20"/>
        </w:rPr>
        <w:t xml:space="preserve">(п. 30 введен Федеральным </w:t>
      </w:r>
      <w:hyperlink w:history="0" r:id="rId5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w:history="0" r:id="rId58"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КонсультантПлюс}">
        <w:r>
          <w:rPr>
            <w:sz w:val="20"/>
            <w:color w:val="0000ff"/>
          </w:rPr>
          <w:t xml:space="preserve">законе</w:t>
        </w:r>
      </w:hyperlink>
      <w:r>
        <w:rPr>
          <w:sz w:val="20"/>
        </w:rPr>
        <w:t xml:space="preserve"> от 8 ноября 2007 года N 259-ФЗ "Устав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3. Утратил силу с 1 сентября 2024 года. - Федеральный </w:t>
      </w:r>
      <w:hyperlink w:history="0" r:id="rId5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29.05.2023 N 185-ФЗ.</w:t>
      </w:r>
    </w:p>
    <w:p>
      <w:pPr>
        <w:pStyle w:val="0"/>
        <w:spacing w:before="200" w:line-rule="auto"/>
        <w:ind w:firstLine="540"/>
        <w:jc w:val="both"/>
      </w:pPr>
      <w:r>
        <w:rPr>
          <w:sz w:val="20"/>
        </w:rPr>
        <w:t xml:space="preserve">3.1. Понятия "сельское поселение", "городское поселение", "городской округ", "муниципальный округ", "внутригородской район" используются в значениях, указанных в Федеральном </w:t>
      </w:r>
      <w:hyperlink w:history="0" r:id="rId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законе</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3.1 введена Федеральным </w:t>
      </w:r>
      <w:hyperlink w:history="0" r:id="rId6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4. Понятия "государственный заказчик", "муниципальный заказчик" используются в значениях, указанных в Федеральном </w:t>
      </w:r>
      <w:hyperlink w:history="0" r:id="rId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законе</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w:history="0" r:id="rId63"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законе</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jc w:val="both"/>
      </w:pPr>
      <w:r>
        <w:rPr>
          <w:sz w:val="20"/>
        </w:rPr>
        <w:t xml:space="preserve">(часть 5 введена Федеральным </w:t>
      </w:r>
      <w:hyperlink w:history="0" r:id="rId6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6. Понятие "концедент" используется в значении, указанном в Федеральном </w:t>
      </w:r>
      <w:hyperlink w:history="0" r:id="rId65" w:tooltip="Федеральный закон от 21.07.2005 N 115-ФЗ (ред. от 30.11.2024) &quot;О концессионных соглашениях&quot; {КонсультантПлюс}">
        <w:r>
          <w:rPr>
            <w:sz w:val="20"/>
            <w:color w:val="0000ff"/>
          </w:rPr>
          <w:t xml:space="preserve">законе</w:t>
        </w:r>
      </w:hyperlink>
      <w:r>
        <w:rPr>
          <w:sz w:val="20"/>
        </w:rPr>
        <w:t xml:space="preserve"> от 21 июля 2005 года N 115-ФЗ "О концессионных соглашениях".</w:t>
      </w:r>
    </w:p>
    <w:p>
      <w:pPr>
        <w:pStyle w:val="0"/>
        <w:jc w:val="both"/>
      </w:pPr>
      <w:r>
        <w:rPr>
          <w:sz w:val="20"/>
        </w:rPr>
        <w:t xml:space="preserve">(часть 6 введена Федеральным </w:t>
      </w:r>
      <w:hyperlink w:history="0" r:id="rId66"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7. Понятия "публичный партнер" и "частный партнер" используются в значениях, указанных в Федеральном </w:t>
      </w:r>
      <w:r>
        <w:rPr>
          <w:sz w:val="20"/>
        </w:rPr>
        <w:t xml:space="preserve">законе</w:t>
      </w:r>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6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0"/>
        <w:jc w:val="center"/>
      </w:pPr>
      <w:r>
        <w:rPr>
          <w:sz w:val="20"/>
        </w:rPr>
        <w:t xml:space="preserve">Глава 1.1. ОРГАНИЗАЦИЯ РЕГУЛЯРНЫХ ПЕРЕВОЗОК</w:t>
      </w:r>
    </w:p>
    <w:p>
      <w:pPr>
        <w:pStyle w:val="2"/>
        <w:jc w:val="center"/>
      </w:pPr>
      <w:r>
        <w:rPr>
          <w:sz w:val="20"/>
        </w:rPr>
        <w:t xml:space="preserve">ПО МЕЖДУНАРОДНЫМ МАРШРУТАМ РЕГУЛЯРНЫХ ПЕРЕВОЗОК</w:t>
      </w:r>
    </w:p>
    <w:p>
      <w:pPr>
        <w:pStyle w:val="0"/>
        <w:jc w:val="center"/>
      </w:pPr>
      <w:r>
        <w:rPr>
          <w:sz w:val="20"/>
        </w:rPr>
      </w:r>
    </w:p>
    <w:p>
      <w:pPr>
        <w:pStyle w:val="0"/>
        <w:jc w:val="center"/>
      </w:pPr>
      <w:r>
        <w:rPr>
          <w:sz w:val="20"/>
        </w:rPr>
        <w:t xml:space="preserve">(введена Федеральным </w:t>
      </w:r>
      <w:hyperlink w:history="0" r:id="rId6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center"/>
      </w:pPr>
      <w:r>
        <w:rPr>
          <w:sz w:val="20"/>
        </w:rPr>
        <w:t xml:space="preserve">(ред. 14.03.2022))</w:t>
      </w:r>
    </w:p>
    <w:p>
      <w:pPr>
        <w:pStyle w:val="0"/>
        <w:ind w:firstLine="540"/>
        <w:jc w:val="both"/>
      </w:pPr>
      <w:r>
        <w:rPr>
          <w:sz w:val="20"/>
        </w:rPr>
      </w:r>
    </w:p>
    <w:bookmarkStart w:id="131" w:name="P131"/>
    <w:bookmarkEnd w:id="131"/>
    <w:p>
      <w:pPr>
        <w:pStyle w:val="2"/>
        <w:outlineLvl w:val="1"/>
        <w:ind w:firstLine="540"/>
        <w:jc w:val="both"/>
      </w:pPr>
      <w:r>
        <w:rPr>
          <w:sz w:val="20"/>
        </w:rPr>
        <w:t xml:space="preserve">Статья 3.1. Установление и изменение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6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pPr>
        <w:pStyle w:val="0"/>
        <w:spacing w:before="200" w:line-rule="auto"/>
        <w:ind w:firstLine="540"/>
        <w:jc w:val="both"/>
      </w:pPr>
      <w:r>
        <w:rPr>
          <w:sz w:val="20"/>
        </w:rPr>
        <w:t xml:space="preserve">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1) по предложению российского перевозчика, имеющего намерение осуществлять или осуществляющего регулярные перевозки по такому маршруту;</w:t>
      </w:r>
    </w:p>
    <w:bookmarkStart w:id="138" w:name="P138"/>
    <w:bookmarkEnd w:id="138"/>
    <w:p>
      <w:pPr>
        <w:pStyle w:val="0"/>
        <w:spacing w:before="200" w:line-rule="auto"/>
        <w:ind w:firstLine="540"/>
        <w:jc w:val="both"/>
      </w:pPr>
      <w:r>
        <w:rPr>
          <w:sz w:val="20"/>
        </w:rPr>
        <w:t xml:space="preserve">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pPr>
        <w:pStyle w:val="0"/>
        <w:spacing w:before="200" w:line-rule="auto"/>
        <w:ind w:firstLine="540"/>
        <w:jc w:val="both"/>
      </w:pPr>
      <w:r>
        <w:rPr>
          <w:sz w:val="20"/>
        </w:rPr>
        <w:t xml:space="preserve">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pPr>
        <w:pStyle w:val="0"/>
        <w:spacing w:before="200" w:line-rule="auto"/>
        <w:ind w:firstLine="540"/>
        <w:jc w:val="both"/>
      </w:pPr>
      <w:r>
        <w:rPr>
          <w:sz w:val="20"/>
        </w:rPr>
        <w:t xml:space="preserve">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pPr>
        <w:pStyle w:val="0"/>
        <w:spacing w:before="200" w:line-rule="auto"/>
        <w:ind w:firstLine="540"/>
        <w:jc w:val="both"/>
      </w:pPr>
      <w:r>
        <w:rPr>
          <w:sz w:val="20"/>
        </w:rPr>
        <w:t xml:space="preserve">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pPr>
        <w:pStyle w:val="0"/>
        <w:spacing w:before="200" w:line-rule="auto"/>
        <w:ind w:firstLine="540"/>
        <w:jc w:val="both"/>
      </w:pPr>
      <w:r>
        <w:rPr>
          <w:sz w:val="20"/>
        </w:rPr>
        <w:t xml:space="preserve">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pPr>
        <w:pStyle w:val="0"/>
        <w:spacing w:before="200" w:line-rule="auto"/>
        <w:ind w:firstLine="540"/>
        <w:jc w:val="both"/>
      </w:pPr>
      <w:r>
        <w:rPr>
          <w:sz w:val="20"/>
        </w:rPr>
        <w:t xml:space="preserve">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pPr>
        <w:pStyle w:val="0"/>
        <w:spacing w:before="200" w:line-rule="auto"/>
        <w:ind w:firstLine="540"/>
        <w:jc w:val="both"/>
      </w:pPr>
      <w:r>
        <w:rPr>
          <w:sz w:val="20"/>
        </w:rPr>
        <w:t xml:space="preserve">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bookmarkStart w:id="147" w:name="P147"/>
    <w:bookmarkEnd w:id="147"/>
    <w:p>
      <w:pPr>
        <w:pStyle w:val="0"/>
        <w:spacing w:before="200" w:line-rule="auto"/>
        <w:ind w:firstLine="540"/>
        <w:jc w:val="both"/>
      </w:pPr>
      <w:r>
        <w:rPr>
          <w:sz w:val="20"/>
        </w:rP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w:history="0" r:id="rId70"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закона</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pPr>
        <w:pStyle w:val="0"/>
        <w:spacing w:before="200" w:line-rule="auto"/>
        <w:ind w:firstLine="540"/>
        <w:jc w:val="both"/>
      </w:pPr>
      <w:r>
        <w:rPr>
          <w:sz w:val="20"/>
        </w:rP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w:history="0" r:id="rId71" w:tooltip="Приказ Минтранса России от 27.04.2022 N 156 &quot;Об утверждении Порядка подбора российского перевозчика для совместного с иностранным перевозчиком осуществления регулярных перевозок по международному маршруту регулярных перевозок пассажиров и багажа автомобильным транспортом, регулярные перевозки по которому предлагается осуществлять иностранным перевозчиком без привлечения российского перевозчика&quot; (Зарегистрировано в Минюсте России 23.08.2022 N 697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pPr>
        <w:pStyle w:val="0"/>
        <w:spacing w:before="200" w:line-rule="auto"/>
        <w:ind w:firstLine="540"/>
        <w:jc w:val="both"/>
      </w:pPr>
      <w:r>
        <w:rPr>
          <w:sz w:val="20"/>
        </w:rPr>
        <w:t xml:space="preserve">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bookmarkStart w:id="150" w:name="P150"/>
    <w:bookmarkEnd w:id="150"/>
    <w:p>
      <w:pPr>
        <w:pStyle w:val="0"/>
        <w:spacing w:before="200" w:line-rule="auto"/>
        <w:ind w:firstLine="540"/>
        <w:jc w:val="both"/>
      </w:pPr>
      <w:r>
        <w:rPr>
          <w:sz w:val="20"/>
        </w:rPr>
        <w:t xml:space="preserve">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history="0" w:anchor="P152"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частями 7</w:t>
        </w:r>
      </w:hyperlink>
      <w:r>
        <w:rPr>
          <w:sz w:val="20"/>
        </w:rPr>
        <w:t xml:space="preserve"> и </w:t>
      </w:r>
      <w:hyperlink w:history="0" w:anchor="P153"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w:t>
        </w:r>
      </w:hyperlink>
      <w:r>
        <w:rPr>
          <w:sz w:val="20"/>
        </w:rPr>
        <w:t xml:space="preserve"> настоящей статьи.</w:t>
      </w:r>
    </w:p>
    <w:bookmarkStart w:id="151" w:name="P151"/>
    <w:bookmarkEnd w:id="151"/>
    <w:p>
      <w:pPr>
        <w:pStyle w:val="0"/>
        <w:spacing w:before="200" w:line-rule="auto"/>
        <w:ind w:firstLine="540"/>
        <w:jc w:val="both"/>
      </w:pPr>
      <w:r>
        <w:rPr>
          <w:sz w:val="20"/>
        </w:rPr>
        <w:t xml:space="preserve">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 по такому маршруту.</w:t>
      </w:r>
    </w:p>
    <w:bookmarkStart w:id="152" w:name="P152"/>
    <w:bookmarkEnd w:id="152"/>
    <w:p>
      <w:pPr>
        <w:pStyle w:val="0"/>
        <w:spacing w:before="200" w:line-rule="auto"/>
        <w:ind w:firstLine="540"/>
        <w:jc w:val="both"/>
      </w:pPr>
      <w:r>
        <w:rPr>
          <w:sz w:val="20"/>
        </w:rPr>
        <w:t xml:space="preserve">7. В случае, если устанавливаемый или изменяемый международный маршрут регулярных перевозок, указанный в </w:t>
      </w:r>
      <w:hyperlink w:history="0" w:anchor="P151" w:tooltip="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
        <w:r>
          <w:rPr>
            <w:sz w:val="20"/>
            <w:color w:val="0000ff"/>
          </w:rPr>
          <w:t xml:space="preserve">части 6</w:t>
        </w:r>
      </w:hyperlink>
      <w:r>
        <w:rPr>
          <w:sz w:val="20"/>
        </w:rP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history="0" w:anchor="P167" w:tooltip="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пункте 6 части 3</w:t>
        </w:r>
      </w:hyperlink>
      <w:r>
        <w:rPr>
          <w:sz w:val="20"/>
        </w:rPr>
        <w:t xml:space="preserve"> и </w:t>
      </w:r>
      <w:hyperlink w:history="0" w:anchor="P182" w:tooltip="4) предлагаемые изменения (при наличии) расписания на остановочных пунктах, включенных в состав международного маршрута регулярных перевозок;">
        <w:r>
          <w:rPr>
            <w:sz w:val="20"/>
            <w:color w:val="0000ff"/>
          </w:rPr>
          <w:t xml:space="preserve">пункте 4 части 5 статьи 3.2</w:t>
        </w:r>
      </w:hyperlink>
      <w:r>
        <w:rPr>
          <w:sz w:val="20"/>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части 4</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history="0" w:anchor="P167" w:tooltip="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пункте 6 части 3</w:t>
        </w:r>
      </w:hyperlink>
      <w:r>
        <w:rPr>
          <w:sz w:val="20"/>
        </w:rPr>
        <w:t xml:space="preserve"> и </w:t>
      </w:r>
      <w:hyperlink w:history="0" w:anchor="P182" w:tooltip="4) предлагаемые изменения (при наличии) расписания на остановочных пунктах, включенных в состав международного маршрута регулярных перевозок;">
        <w:r>
          <w:rPr>
            <w:sz w:val="20"/>
            <w:color w:val="0000ff"/>
          </w:rPr>
          <w:t xml:space="preserve">пункте 4 части 5 статьи 3.2</w:t>
        </w:r>
      </w:hyperlink>
      <w:r>
        <w:rPr>
          <w:sz w:val="20"/>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части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3.2. Заявление об установлении или изменении международного маршрута регулярных перевозок и порядок его представления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159" w:name="P159"/>
    <w:bookmarkEnd w:id="159"/>
    <w:p>
      <w:pPr>
        <w:pStyle w:val="0"/>
        <w:ind w:firstLine="540"/>
        <w:jc w:val="both"/>
      </w:pPr>
      <w:r>
        <w:rPr>
          <w:sz w:val="20"/>
        </w:rP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history="0" w:anchor="P138" w:tooltip="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
        <w:r>
          <w:rPr>
            <w:sz w:val="20"/>
            <w:color w:val="0000ff"/>
          </w:rPr>
          <w:t xml:space="preserve">пункте 2 части 2 статьи 3.1</w:t>
        </w:r>
      </w:hyperlink>
      <w:r>
        <w:rPr>
          <w:sz w:val="20"/>
        </w:rPr>
        <w:t xml:space="preserve"> настоящего Федерального закона, содержащему предложение о согласовании установления или изменения такого маршрута.</w:t>
      </w:r>
    </w:p>
    <w:p>
      <w:pPr>
        <w:pStyle w:val="0"/>
        <w:spacing w:before="200" w:line-rule="auto"/>
        <w:ind w:firstLine="540"/>
        <w:jc w:val="both"/>
      </w:pPr>
      <w:r>
        <w:rPr>
          <w:sz w:val="20"/>
        </w:rPr>
        <w:t xml:space="preserve">2. Форма </w:t>
      </w:r>
      <w:r>
        <w:rPr>
          <w:sz w:val="20"/>
        </w:rPr>
        <w:t xml:space="preserve">заявления</w:t>
      </w:r>
      <w:r>
        <w:rPr>
          <w:sz w:val="20"/>
        </w:rPr>
        <w:t xml:space="preserve">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161" w:name="P161"/>
    <w:bookmarkEnd w:id="161"/>
    <w:p>
      <w:pPr>
        <w:pStyle w:val="0"/>
        <w:spacing w:before="200" w:line-rule="auto"/>
        <w:ind w:firstLine="540"/>
        <w:jc w:val="both"/>
      </w:pPr>
      <w:r>
        <w:rPr>
          <w:sz w:val="20"/>
        </w:rPr>
        <w:t xml:space="preserve">3. Заявление об установлении международного маршрута регулярных перевозок включает в себя следующие сведения:</w:t>
      </w:r>
    </w:p>
    <w:p>
      <w:pPr>
        <w:pStyle w:val="0"/>
        <w:spacing w:before="200" w:line-rule="auto"/>
        <w:ind w:firstLine="540"/>
        <w:jc w:val="both"/>
      </w:pPr>
      <w:r>
        <w:rPr>
          <w:sz w:val="20"/>
        </w:rP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w:history="0" r:id="rId73"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закона</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spacing w:before="200" w:line-rule="auto"/>
        <w:ind w:firstLine="540"/>
        <w:jc w:val="both"/>
      </w:pPr>
      <w:r>
        <w:rPr>
          <w:sz w:val="20"/>
        </w:rPr>
        <w:t xml:space="preserve">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pPr>
        <w:pStyle w:val="0"/>
        <w:spacing w:before="200" w:line-rule="auto"/>
        <w:ind w:firstLine="540"/>
        <w:jc w:val="both"/>
      </w:pPr>
      <w:r>
        <w:rPr>
          <w:sz w:val="20"/>
        </w:rPr>
        <w:t xml:space="preserve">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bookmarkStart w:id="165" w:name="P165"/>
    <w:bookmarkEnd w:id="165"/>
    <w:p>
      <w:pPr>
        <w:pStyle w:val="0"/>
        <w:spacing w:before="200" w:line-rule="auto"/>
        <w:ind w:firstLine="540"/>
        <w:jc w:val="both"/>
      </w:pPr>
      <w:r>
        <w:rPr>
          <w:sz w:val="20"/>
        </w:rPr>
        <w:t xml:space="preserve">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pPr>
        <w:pStyle w:val="0"/>
        <w:spacing w:before="200" w:line-rule="auto"/>
        <w:ind w:firstLine="540"/>
        <w:jc w:val="both"/>
      </w:pPr>
      <w:r>
        <w:rPr>
          <w:sz w:val="20"/>
        </w:rPr>
        <w:t xml:space="preserve">5) наименования остановочных пунктов, их места нахождения, наименования и места расположения соответствующих автовокзалов, автостанций;</w:t>
      </w:r>
    </w:p>
    <w:bookmarkStart w:id="167" w:name="P167"/>
    <w:bookmarkEnd w:id="167"/>
    <w:p>
      <w:pPr>
        <w:pStyle w:val="0"/>
        <w:spacing w:before="200" w:line-rule="auto"/>
        <w:ind w:firstLine="540"/>
        <w:jc w:val="both"/>
      </w:pPr>
      <w:r>
        <w:rPr>
          <w:sz w:val="20"/>
        </w:rPr>
        <w:t xml:space="preserve">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pPr>
        <w:pStyle w:val="0"/>
        <w:spacing w:before="200" w:line-rule="auto"/>
        <w:ind w:firstLine="540"/>
        <w:jc w:val="both"/>
      </w:pPr>
      <w:r>
        <w:rPr>
          <w:sz w:val="20"/>
        </w:rPr>
        <w:t xml:space="preserve">7) протяженность международного маршрута регулярных перевозок;</w:t>
      </w:r>
    </w:p>
    <w:p>
      <w:pPr>
        <w:pStyle w:val="0"/>
        <w:spacing w:before="200" w:line-rule="auto"/>
        <w:ind w:firstLine="540"/>
        <w:jc w:val="both"/>
      </w:pPr>
      <w:r>
        <w:rPr>
          <w:sz w:val="20"/>
        </w:rPr>
        <w:t xml:space="preserve">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pPr>
        <w:pStyle w:val="0"/>
        <w:spacing w:before="200" w:line-rule="auto"/>
        <w:ind w:firstLine="540"/>
        <w:jc w:val="both"/>
      </w:pPr>
      <w:r>
        <w:rPr>
          <w:sz w:val="20"/>
        </w:rPr>
        <w:t xml:space="preserve">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срок их окончания;</w:t>
      </w:r>
    </w:p>
    <w:p>
      <w:pPr>
        <w:pStyle w:val="0"/>
        <w:spacing w:before="200" w:line-rule="auto"/>
        <w:ind w:firstLine="540"/>
        <w:jc w:val="both"/>
      </w:pPr>
      <w:r>
        <w:rPr>
          <w:sz w:val="20"/>
        </w:rPr>
        <w:t xml:space="preserve">11) классы транспортных средств, максимальное количество транспортных средств каждого из таких классов;</w:t>
      </w:r>
    </w:p>
    <w:bookmarkStart w:id="173" w:name="P173"/>
    <w:bookmarkEnd w:id="173"/>
    <w:p>
      <w:pPr>
        <w:pStyle w:val="0"/>
        <w:spacing w:before="200" w:line-rule="auto"/>
        <w:ind w:firstLine="540"/>
        <w:jc w:val="both"/>
      </w:pPr>
      <w:r>
        <w:rPr>
          <w:sz w:val="20"/>
        </w:rPr>
        <w:t xml:space="preserve">12) экологические характеристики транспортных средств;</w:t>
      </w:r>
    </w:p>
    <w:p>
      <w:pPr>
        <w:pStyle w:val="0"/>
        <w:spacing w:before="200" w:line-rule="auto"/>
        <w:ind w:firstLine="540"/>
        <w:jc w:val="both"/>
      </w:pPr>
      <w:r>
        <w:rPr>
          <w:sz w:val="20"/>
        </w:rPr>
        <w:t xml:space="preserve">13) способ получения уведомлений о решениях, принимаемых уполномоченным федеральным органом исполнительной власти (для российских перевозчиков).</w:t>
      </w:r>
    </w:p>
    <w:bookmarkStart w:id="175" w:name="P175"/>
    <w:bookmarkEnd w:id="175"/>
    <w:p>
      <w:pPr>
        <w:pStyle w:val="0"/>
        <w:spacing w:before="200" w:line-rule="auto"/>
        <w:ind w:firstLine="540"/>
        <w:jc w:val="both"/>
      </w:pPr>
      <w:r>
        <w:rPr>
          <w:sz w:val="20"/>
        </w:rPr>
        <w:t xml:space="preserve">4. К заявлению об установлении международного маршрута регулярных перевозок прилагаются следующие документы:</w:t>
      </w:r>
    </w:p>
    <w:p>
      <w:pPr>
        <w:pStyle w:val="0"/>
        <w:spacing w:before="200" w:line-rule="auto"/>
        <w:ind w:firstLine="540"/>
        <w:jc w:val="both"/>
      </w:pPr>
      <w:r>
        <w:rPr>
          <w:sz w:val="20"/>
        </w:rPr>
        <w:t xml:space="preserve">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pPr>
        <w:pStyle w:val="0"/>
        <w:spacing w:before="200" w:line-rule="auto"/>
        <w:ind w:firstLine="540"/>
        <w:jc w:val="both"/>
      </w:pPr>
      <w:r>
        <w:rPr>
          <w:sz w:val="20"/>
        </w:rPr>
        <w:t xml:space="preserve">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bookmarkStart w:id="178" w:name="P178"/>
    <w:bookmarkEnd w:id="178"/>
    <w:p>
      <w:pPr>
        <w:pStyle w:val="0"/>
        <w:spacing w:before="200" w:line-rule="auto"/>
        <w:ind w:firstLine="540"/>
        <w:jc w:val="both"/>
      </w:pPr>
      <w:r>
        <w:rPr>
          <w:sz w:val="20"/>
        </w:rPr>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history="0" w:anchor="P768" w:tooltip="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
        <w:r>
          <w:rPr>
            <w:sz w:val="20"/>
            <w:color w:val="0000ff"/>
          </w:rPr>
          <w:t xml:space="preserve">пунктах 4</w:t>
        </w:r>
      </w:hyperlink>
      <w:r>
        <w:rPr>
          <w:sz w:val="20"/>
        </w:rPr>
        <w:t xml:space="preserve"> - </w:t>
      </w:r>
      <w:hyperlink w:history="0" w:anchor="P770" w:tooltip="6) наименования остановочных пунктов, их места нахождения, наименования и места расположения соответствующих автовокзалов, автостанций;">
        <w:r>
          <w:rPr>
            <w:sz w:val="20"/>
            <w:color w:val="0000ff"/>
          </w:rPr>
          <w:t xml:space="preserve">6</w:t>
        </w:r>
      </w:hyperlink>
      <w:r>
        <w:rPr>
          <w:sz w:val="20"/>
        </w:rPr>
        <w:t xml:space="preserve">, </w:t>
      </w:r>
      <w:hyperlink w:history="0" w:anchor="P774" w:tooltip="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10</w:t>
        </w:r>
      </w:hyperlink>
      <w:r>
        <w:rPr>
          <w:sz w:val="20"/>
        </w:rPr>
        <w:t xml:space="preserve"> и </w:t>
      </w:r>
      <w:hyperlink w:history="0" w:anchor="P775" w:tooltip="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
        <w:r>
          <w:rPr>
            <w:sz w:val="20"/>
            <w:color w:val="0000ff"/>
          </w:rPr>
          <w:t xml:space="preserve">11 части 1.1 статьи 26</w:t>
        </w:r>
      </w:hyperlink>
      <w:r>
        <w:rPr>
          <w:sz w:val="20"/>
        </w:rP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
    <w:p>
      <w:pPr>
        <w:pStyle w:val="0"/>
        <w:spacing w:before="200" w:line-rule="auto"/>
        <w:ind w:firstLine="540"/>
        <w:jc w:val="both"/>
      </w:pPr>
      <w:r>
        <w:rPr>
          <w:sz w:val="20"/>
        </w:rPr>
        <w:t xml:space="preserve">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pPr>
        <w:pStyle w:val="0"/>
        <w:spacing w:before="200" w:line-rule="auto"/>
        <w:ind w:firstLine="540"/>
        <w:jc w:val="both"/>
      </w:pPr>
      <w:r>
        <w:rPr>
          <w:sz w:val="20"/>
        </w:rPr>
        <w:t xml:space="preserve">2) регистрационный номер международного маршрута регулярных перевозок в реестре международных маршрутов регулярных перевозок;</w:t>
      </w:r>
    </w:p>
    <w:bookmarkStart w:id="181" w:name="P181"/>
    <w:bookmarkEnd w:id="181"/>
    <w:p>
      <w:pPr>
        <w:pStyle w:val="0"/>
        <w:spacing w:before="200" w:line-rule="auto"/>
        <w:ind w:firstLine="540"/>
        <w:jc w:val="both"/>
      </w:pPr>
      <w:r>
        <w:rPr>
          <w:sz w:val="20"/>
        </w:rPr>
        <w:t xml:space="preserve">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bookmarkStart w:id="182" w:name="P182"/>
    <w:bookmarkEnd w:id="182"/>
    <w:p>
      <w:pPr>
        <w:pStyle w:val="0"/>
        <w:spacing w:before="200" w:line-rule="auto"/>
        <w:ind w:firstLine="540"/>
        <w:jc w:val="both"/>
      </w:pPr>
      <w:r>
        <w:rPr>
          <w:sz w:val="20"/>
        </w:rPr>
        <w:t xml:space="preserve">4) предлагаемые изменения (при наличии) расписания на остановочных пунктах, включенных в состав международного маршрута регулярных перевозок;</w:t>
      </w:r>
    </w:p>
    <w:bookmarkStart w:id="183" w:name="P183"/>
    <w:bookmarkEnd w:id="183"/>
    <w:p>
      <w:pPr>
        <w:pStyle w:val="0"/>
        <w:spacing w:before="200" w:line-rule="auto"/>
        <w:ind w:firstLine="540"/>
        <w:jc w:val="both"/>
      </w:pPr>
      <w:r>
        <w:rPr>
          <w:sz w:val="20"/>
        </w:rPr>
        <w:t xml:space="preserve">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pPr>
        <w:pStyle w:val="0"/>
        <w:spacing w:before="200" w:line-rule="auto"/>
        <w:ind w:firstLine="540"/>
        <w:jc w:val="both"/>
      </w:pPr>
      <w:r>
        <w:rPr>
          <w:sz w:val="20"/>
        </w:rP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history="0" w:anchor="P159" w:tooltip="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п...">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7) способ получения уведомлений о решениях, принимаемых уполномоченным федеральным органом исполнительной власти (для российских перевозчиков).</w:t>
      </w:r>
    </w:p>
    <w:bookmarkStart w:id="186" w:name="P186"/>
    <w:bookmarkEnd w:id="186"/>
    <w:p>
      <w:pPr>
        <w:pStyle w:val="0"/>
        <w:spacing w:before="200" w:line-rule="auto"/>
        <w:ind w:firstLine="540"/>
        <w:jc w:val="both"/>
      </w:pPr>
      <w:r>
        <w:rPr>
          <w:sz w:val="20"/>
        </w:rPr>
        <w:t xml:space="preserve">6. К заявлению об изменении международного маршрута регулярных перевозок прилагаются следующие документы:</w:t>
      </w:r>
    </w:p>
    <w:p>
      <w:pPr>
        <w:pStyle w:val="0"/>
        <w:spacing w:before="200" w:line-rule="auto"/>
        <w:ind w:firstLine="540"/>
        <w:jc w:val="both"/>
      </w:pPr>
      <w:r>
        <w:rPr>
          <w:sz w:val="20"/>
        </w:rPr>
        <w:t xml:space="preserve">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pPr>
        <w:pStyle w:val="0"/>
        <w:spacing w:before="200" w:line-rule="auto"/>
        <w:ind w:firstLine="540"/>
        <w:jc w:val="both"/>
      </w:pPr>
      <w:r>
        <w:rPr>
          <w:sz w:val="20"/>
        </w:rPr>
        <w:t xml:space="preserve">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pPr>
        <w:pStyle w:val="0"/>
        <w:spacing w:before="200" w:line-rule="auto"/>
        <w:ind w:firstLine="540"/>
        <w:jc w:val="both"/>
      </w:pPr>
      <w:r>
        <w:rPr>
          <w:sz w:val="20"/>
        </w:rPr>
        <w:t xml:space="preserve">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pPr>
        <w:pStyle w:val="0"/>
        <w:spacing w:before="200" w:line-rule="auto"/>
        <w:ind w:firstLine="540"/>
        <w:jc w:val="both"/>
      </w:pPr>
      <w:r>
        <w:rPr>
          <w:sz w:val="20"/>
        </w:rPr>
        <w:t xml:space="preserve">8. В случаях, предусмотренных </w:t>
      </w:r>
      <w:hyperlink w:history="0" w:anchor="P273" w:tooltip="4.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w:r>
          <w:rPr>
            <w:sz w:val="20"/>
            <w:color w:val="0000ff"/>
          </w:rPr>
          <w:t xml:space="preserve">частью 4 статьи 3.6</w:t>
        </w:r>
      </w:hyperlink>
      <w:r>
        <w:rPr>
          <w:sz w:val="20"/>
        </w:rP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pPr>
        <w:pStyle w:val="0"/>
        <w:jc w:val="both"/>
      </w:pPr>
      <w:r>
        <w:rPr>
          <w:sz w:val="20"/>
        </w:rPr>
        <w:t xml:space="preserve">(в ред. Федерального </w:t>
      </w:r>
      <w:hyperlink w:history="0" r:id="rId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94" w:name="P194"/>
    <w:bookmarkEnd w:id="194"/>
    <w:p>
      <w:pPr>
        <w:pStyle w:val="2"/>
        <w:outlineLvl w:val="1"/>
        <w:ind w:firstLine="540"/>
        <w:jc w:val="both"/>
      </w:pPr>
      <w:r>
        <w:rPr>
          <w:sz w:val="20"/>
        </w:rPr>
        <w:t xml:space="preserve">Статья 3.3. Рассмотрение заявления об установлении или изменении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7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history="0" w:anchor="P161" w:tooltip="3. Заявление об установлении международного маршрута регулярных перевозок включает в себя следующие сведения:">
        <w:r>
          <w:rPr>
            <w:sz w:val="20"/>
            <w:color w:val="0000ff"/>
          </w:rPr>
          <w:t xml:space="preserve">частью 3</w:t>
        </w:r>
      </w:hyperlink>
      <w:r>
        <w:rPr>
          <w:sz w:val="20"/>
        </w:rPr>
        <w:t xml:space="preserve"> или </w:t>
      </w:r>
      <w:hyperlink w:history="0" w:anchor="P178" w:tooltip="5. Заявление об изменении международного маршрута регулярных перевозок направляется в случае намерения изменить сведения, указанные в пунктах 4 - 6, 10 и 11 части 1.1 статьи 26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
        <w:r>
          <w:rPr>
            <w:sz w:val="20"/>
            <w:color w:val="0000ff"/>
          </w:rPr>
          <w:t xml:space="preserve">5 статьи 3.2</w:t>
        </w:r>
      </w:hyperlink>
      <w:r>
        <w:rPr>
          <w:sz w:val="20"/>
        </w:rPr>
        <w:t xml:space="preserve"> настоящего Федерального закона, и (или) документы, предусмотренные </w:t>
      </w:r>
      <w:hyperlink w:history="0" w:anchor="P175" w:tooltip="4. К заявлению об установлении международного маршрута регулярных перевозок прилагаются следующие документы:">
        <w:r>
          <w:rPr>
            <w:sz w:val="20"/>
            <w:color w:val="0000ff"/>
          </w:rPr>
          <w:t xml:space="preserve">частью 4</w:t>
        </w:r>
      </w:hyperlink>
      <w:r>
        <w:rPr>
          <w:sz w:val="20"/>
        </w:rPr>
        <w:t xml:space="preserve"> или </w:t>
      </w:r>
      <w:hyperlink w:history="0" w:anchor="P186" w:tooltip="6. К заявлению об изменении международного маршрута регулярных перевозок прилагаются следующие документы:">
        <w:r>
          <w:rPr>
            <w:sz w:val="20"/>
            <w:color w:val="0000ff"/>
          </w:rPr>
          <w:t xml:space="preserve">6 статьи 3.2</w:t>
        </w:r>
      </w:hyperlink>
      <w:r>
        <w:rPr>
          <w:sz w:val="20"/>
        </w:rP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pPr>
        <w:pStyle w:val="0"/>
        <w:spacing w:before="200" w:line-rule="auto"/>
        <w:ind w:firstLine="540"/>
        <w:jc w:val="both"/>
      </w:pPr>
      <w:r>
        <w:rPr>
          <w:sz w:val="20"/>
        </w:rP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history="0" w:anchor="P165" w:tooltip="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
        <w:r>
          <w:rPr>
            <w:sz w:val="20"/>
            <w:color w:val="0000ff"/>
          </w:rPr>
          <w:t xml:space="preserve">пунктами 4</w:t>
        </w:r>
      </w:hyperlink>
      <w:r>
        <w:rPr>
          <w:sz w:val="20"/>
        </w:rPr>
        <w:t xml:space="preserve"> - </w:t>
      </w:r>
      <w:hyperlink w:history="0" w:anchor="P173" w:tooltip="12) экологические характеристики транспортных средств;">
        <w:r>
          <w:rPr>
            <w:sz w:val="20"/>
            <w:color w:val="0000ff"/>
          </w:rPr>
          <w:t xml:space="preserve">12 части 3</w:t>
        </w:r>
      </w:hyperlink>
      <w:r>
        <w:rPr>
          <w:sz w:val="20"/>
        </w:rPr>
        <w:t xml:space="preserve"> и </w:t>
      </w:r>
      <w:hyperlink w:history="0" w:anchor="P181" w:tooltip="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
        <w:r>
          <w:rPr>
            <w:sz w:val="20"/>
            <w:color w:val="0000ff"/>
          </w:rPr>
          <w:t xml:space="preserve">пунктами 3</w:t>
        </w:r>
      </w:hyperlink>
      <w:r>
        <w:rPr>
          <w:sz w:val="20"/>
        </w:rPr>
        <w:t xml:space="preserve"> - </w:t>
      </w:r>
      <w:hyperlink w:history="0" w:anchor="P183" w:tooltip="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
        <w:r>
          <w:rPr>
            <w:sz w:val="20"/>
            <w:color w:val="0000ff"/>
          </w:rPr>
          <w:t xml:space="preserve">5 части 5 статьи 3.2</w:t>
        </w:r>
      </w:hyperlink>
      <w:r>
        <w:rPr>
          <w:sz w:val="20"/>
        </w:rPr>
        <w:t xml:space="preserve"> настоящего Федерального закона, на своем официальном сайте в информационно-телекоммуникационной сети "Интернет".</w:t>
      </w:r>
    </w:p>
    <w:bookmarkStart w:id="200" w:name="P200"/>
    <w:bookmarkEnd w:id="200"/>
    <w:p>
      <w:pPr>
        <w:pStyle w:val="0"/>
        <w:spacing w:before="200" w:line-rule="auto"/>
        <w:ind w:firstLine="540"/>
        <w:jc w:val="both"/>
      </w:pPr>
      <w:r>
        <w:rPr>
          <w:sz w:val="20"/>
        </w:rPr>
        <w:t xml:space="preserve">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bookmarkStart w:id="201" w:name="P201"/>
    <w:bookmarkEnd w:id="201"/>
    <w:p>
      <w:pPr>
        <w:pStyle w:val="0"/>
        <w:spacing w:before="200" w:line-rule="auto"/>
        <w:ind w:firstLine="540"/>
        <w:jc w:val="both"/>
      </w:pPr>
      <w:r>
        <w:rPr>
          <w:sz w:val="20"/>
        </w:rP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history="0" w:anchor="P175" w:tooltip="4. К заявлению об установлении международного маршрута регулярных перевозок прилагаются следующие документы:">
        <w:r>
          <w:rPr>
            <w:sz w:val="20"/>
            <w:color w:val="0000ff"/>
          </w:rPr>
          <w:t xml:space="preserve">частями 4</w:t>
        </w:r>
      </w:hyperlink>
      <w:r>
        <w:rPr>
          <w:sz w:val="20"/>
        </w:rPr>
        <w:t xml:space="preserve"> и </w:t>
      </w:r>
      <w:hyperlink w:history="0" w:anchor="P186" w:tooltip="6. К заявлению об изменении международного маршрута регулярных перевозок прилагаются следующие документы:">
        <w:r>
          <w:rPr>
            <w:sz w:val="20"/>
            <w:color w:val="0000ff"/>
          </w:rPr>
          <w:t xml:space="preserve">6 статьи 3.2</w:t>
        </w:r>
      </w:hyperlink>
      <w:r>
        <w:rPr>
          <w:sz w:val="20"/>
        </w:rP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pPr>
        <w:pStyle w:val="0"/>
        <w:spacing w:before="200" w:line-rule="auto"/>
        <w:ind w:firstLine="540"/>
        <w:jc w:val="both"/>
      </w:pPr>
      <w:r>
        <w:rPr>
          <w:sz w:val="20"/>
        </w:rP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частью 4</w:t>
        </w:r>
      </w:hyperlink>
      <w:r>
        <w:rPr>
          <w:sz w:val="20"/>
        </w:rPr>
        <w:t xml:space="preserve"> и </w:t>
      </w:r>
      <w:hyperlink w:history="0" w:anchor="P150" w:tooltip="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
        <w:r>
          <w:rPr>
            <w:sz w:val="20"/>
            <w:color w:val="0000ff"/>
          </w:rPr>
          <w:t xml:space="preserve">частями 5</w:t>
        </w:r>
      </w:hyperlink>
      <w:r>
        <w:rPr>
          <w:sz w:val="20"/>
        </w:rPr>
        <w:t xml:space="preserve">, </w:t>
      </w:r>
      <w:hyperlink w:history="0" w:anchor="P152"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7</w:t>
        </w:r>
      </w:hyperlink>
      <w:r>
        <w:rPr>
          <w:sz w:val="20"/>
        </w:rPr>
        <w:t xml:space="preserve"> и </w:t>
      </w:r>
      <w:hyperlink w:history="0" w:anchor="P153"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 статьи 3.1</w:t>
        </w:r>
      </w:hyperlink>
      <w:r>
        <w:rPr>
          <w:sz w:val="20"/>
        </w:rPr>
        <w:t xml:space="preserve"> настоящего Федерального закона, сроки рассмотрения указанного заявления, установленные </w:t>
      </w:r>
      <w:hyperlink w:history="0" w:anchor="P200" w:tooltip="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
        <w:r>
          <w:rPr>
            <w:sz w:val="20"/>
            <w:color w:val="0000ff"/>
          </w:rPr>
          <w:t xml:space="preserve">частями 3</w:t>
        </w:r>
      </w:hyperlink>
      <w:r>
        <w:rPr>
          <w:sz w:val="20"/>
        </w:rPr>
        <w:t xml:space="preserve"> и </w:t>
      </w:r>
      <w:hyperlink w:history="0" w:anchor="P201" w:tooltip="4. В случае, если к заявлению об установлении или изменении международного маршрута регулярных перевозок приложены документы, предусмотренные частями 4 и 6 статьи 3.2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w:r>
          <w:rPr>
            <w:sz w:val="20"/>
            <w:color w:val="0000ff"/>
          </w:rPr>
          <w:t xml:space="preserve">4</w:t>
        </w:r>
      </w:hyperlink>
      <w:r>
        <w:rPr>
          <w:sz w:val="20"/>
        </w:rPr>
        <w:t xml:space="preserve"> настоящей статьи, продлеваются на двадцать дней для проведения процедуры подбора.</w:t>
      </w:r>
    </w:p>
    <w:p>
      <w:pPr>
        <w:pStyle w:val="0"/>
        <w:spacing w:before="200" w:line-rule="auto"/>
        <w:ind w:firstLine="540"/>
        <w:jc w:val="both"/>
      </w:pPr>
      <w:r>
        <w:rPr>
          <w:sz w:val="20"/>
        </w:rPr>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history="0" w:anchor="P252" w:tooltip="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
        <w:r>
          <w:rPr>
            <w:sz w:val="20"/>
            <w:color w:val="0000ff"/>
          </w:rPr>
          <w:t xml:space="preserve">пунктами 4</w:t>
        </w:r>
      </w:hyperlink>
      <w:r>
        <w:rPr>
          <w:sz w:val="20"/>
        </w:rPr>
        <w:t xml:space="preserve">, </w:t>
      </w:r>
      <w:hyperlink w:history="0" w:anchor="P253" w:tooltip="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
        <w:r>
          <w:rPr>
            <w:sz w:val="20"/>
            <w:color w:val="0000ff"/>
          </w:rPr>
          <w:t xml:space="preserve">5</w:t>
        </w:r>
      </w:hyperlink>
      <w:r>
        <w:rPr>
          <w:sz w:val="20"/>
        </w:rPr>
        <w:t xml:space="preserve"> и </w:t>
      </w:r>
      <w:hyperlink w:history="0" w:anchor="P254" w:tooltip="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значение коэффициента и порядок расчета такого коэффициента устанавли...">
        <w:r>
          <w:rPr>
            <w:sz w:val="20"/>
            <w:color w:val="0000ff"/>
          </w:rPr>
          <w:t xml:space="preserve">6 статьи 3.5</w:t>
        </w:r>
      </w:hyperlink>
      <w:r>
        <w:rPr>
          <w:sz w:val="20"/>
        </w:rP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
    <w:bookmarkStart w:id="204" w:name="P204"/>
    <w:bookmarkEnd w:id="204"/>
    <w:p>
      <w:pPr>
        <w:pStyle w:val="0"/>
        <w:spacing w:before="200" w:line-rule="auto"/>
        <w:ind w:firstLine="540"/>
        <w:jc w:val="both"/>
      </w:pPr>
      <w:r>
        <w:rPr>
          <w:sz w:val="20"/>
        </w:rP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history="0" w:anchor="P249" w:tooltip="1) в заявлении об установлении или изменении такого маршрута и прилагаемых к нему документах указаны недостоверные сведения;">
        <w:r>
          <w:rPr>
            <w:sz w:val="20"/>
            <w:color w:val="0000ff"/>
          </w:rPr>
          <w:t xml:space="preserve">пунктами 1</w:t>
        </w:r>
      </w:hyperlink>
      <w:r>
        <w:rPr>
          <w:sz w:val="20"/>
        </w:rPr>
        <w:t xml:space="preserve"> и </w:t>
      </w:r>
      <w:hyperlink w:history="0" w:anchor="P250" w:tooltip="2) в состав такого маршрута предлагается включить остановочный пункт, не соответствующий требованиям, предусмотренным частью 2 статьи 30 настоящего Федерального закона;">
        <w:r>
          <w:rPr>
            <w:sz w:val="20"/>
            <w:color w:val="0000ff"/>
          </w:rPr>
          <w:t xml:space="preserve">2 статьи 3.5</w:t>
        </w:r>
      </w:hyperlink>
      <w:r>
        <w:rPr>
          <w:sz w:val="20"/>
        </w:rPr>
        <w:t xml:space="preserve"> настоящего Федерального закона, а также </w:t>
      </w:r>
      <w:hyperlink w:history="0" w:anchor="P251" w:tooltip="3) планируемое расписание такого маршрута не соответствует требованиям, указанным в статье 3.6 настоящего Федерального закона;">
        <w:r>
          <w:rPr>
            <w:sz w:val="20"/>
            <w:color w:val="0000ff"/>
          </w:rPr>
          <w:t xml:space="preserve">пунктом 3 статьи 3.5</w:t>
        </w:r>
      </w:hyperlink>
      <w:r>
        <w:rPr>
          <w:sz w:val="20"/>
        </w:rPr>
        <w:t xml:space="preserve"> настоящего Федерального закона в части, касающейся нарушения требований </w:t>
      </w:r>
      <w:hyperlink w:history="0" w:anchor="P271" w:tooltip="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w:r>
          <w:rPr>
            <w:sz w:val="20"/>
            <w:color w:val="0000ff"/>
          </w:rPr>
          <w:t xml:space="preserve">части 2 статьи 3.6</w:t>
        </w:r>
      </w:hyperlink>
      <w:r>
        <w:rPr>
          <w:sz w:val="20"/>
        </w:rP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bookmarkStart w:id="205" w:name="P205"/>
    <w:bookmarkEnd w:id="205"/>
    <w:p>
      <w:pPr>
        <w:pStyle w:val="0"/>
        <w:spacing w:before="200" w:line-rule="auto"/>
        <w:ind w:firstLine="540"/>
        <w:jc w:val="both"/>
      </w:pPr>
      <w:r>
        <w:rPr>
          <w:sz w:val="20"/>
        </w:rPr>
        <w:t xml:space="preserve">8. Российский перевозчик в срок, не превышающий двадцати дней со дня получения уведомления, указанного в </w:t>
      </w:r>
      <w:hyperlink w:history="0" w:anchor="P204" w:tooltip="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пунктами 1 и 2 статьи 3.5 настоящего Федерального закона, а также пунктом 3 статьи 3.5 настоящего Федерального закона в части, касающейся нарушения требований части 2 статьи 3.6 настоящего Федерального закона, уполномоченн...">
        <w:r>
          <w:rPr>
            <w:sz w:val="20"/>
            <w:color w:val="0000ff"/>
          </w:rPr>
          <w:t xml:space="preserve">части 7</w:t>
        </w:r>
      </w:hyperlink>
      <w:r>
        <w:rPr>
          <w:sz w:val="20"/>
        </w:rP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history="0" w:anchor="P315" w:tooltip="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
        <w:r>
          <w:rPr>
            <w:sz w:val="20"/>
            <w:color w:val="0000ff"/>
          </w:rPr>
          <w:t xml:space="preserve">частью 1 статьи 3.9</w:t>
        </w:r>
      </w:hyperlink>
      <w:r>
        <w:rPr>
          <w:sz w:val="20"/>
        </w:rP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history="0" w:anchor="P200" w:tooltip="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
        <w:r>
          <w:rPr>
            <w:sz w:val="20"/>
            <w:color w:val="0000ff"/>
          </w:rPr>
          <w:t xml:space="preserve">частями 3</w:t>
        </w:r>
      </w:hyperlink>
      <w:r>
        <w:rPr>
          <w:sz w:val="20"/>
        </w:rPr>
        <w:t xml:space="preserve"> и </w:t>
      </w:r>
      <w:hyperlink w:history="0" w:anchor="P201" w:tooltip="4. В случае, если к заявлению об установлении или изменении международного маршрута регулярных перевозок приложены документы, предусмотренные частями 4 и 6 статьи 3.2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w:r>
          <w:rPr>
            <w:sz w:val="20"/>
            <w:color w:val="0000ff"/>
          </w:rPr>
          <w:t xml:space="preserve">4</w:t>
        </w:r>
      </w:hyperlink>
      <w:r>
        <w:rPr>
          <w:sz w:val="20"/>
        </w:rP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pPr>
        <w:pStyle w:val="0"/>
        <w:spacing w:before="200" w:line-rule="auto"/>
        <w:ind w:firstLine="540"/>
        <w:jc w:val="both"/>
      </w:pPr>
      <w:r>
        <w:rPr>
          <w:sz w:val="20"/>
        </w:rPr>
        <w:t xml:space="preserve">9. В случае, если российский перевозчик в срок, не превышающий двадцати дней со дня получения уведомления, указанного в </w:t>
      </w:r>
      <w:hyperlink w:history="0" w:anchor="P204" w:tooltip="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пунктами 1 и 2 статьи 3.5 настоящего Федерального закона, а также пунктом 3 статьи 3.5 настоящего Федерального закона в части, касающейся нарушения требований части 2 статьи 3.6 настоящего Федерального закона, уполномоченн...">
        <w:r>
          <w:rPr>
            <w:sz w:val="20"/>
            <w:color w:val="0000ff"/>
          </w:rPr>
          <w:t xml:space="preserve">части 7</w:t>
        </w:r>
      </w:hyperlink>
      <w:r>
        <w:rPr>
          <w:sz w:val="20"/>
        </w:rP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bookmarkStart w:id="207" w:name="P207"/>
    <w:bookmarkEnd w:id="207"/>
    <w:p>
      <w:pPr>
        <w:pStyle w:val="0"/>
        <w:spacing w:before="200" w:line-rule="auto"/>
        <w:ind w:firstLine="540"/>
        <w:jc w:val="both"/>
      </w:pPr>
      <w:r>
        <w:rPr>
          <w:sz w:val="20"/>
        </w:rPr>
        <w:t xml:space="preserve">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bookmarkStart w:id="208" w:name="P208"/>
    <w:bookmarkEnd w:id="208"/>
    <w:p>
      <w:pPr>
        <w:pStyle w:val="0"/>
        <w:spacing w:before="200" w:line-rule="auto"/>
        <w:ind w:firstLine="540"/>
        <w:jc w:val="both"/>
      </w:pPr>
      <w:r>
        <w:rPr>
          <w:sz w:val="20"/>
        </w:rP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history="0" w:anchor="P207" w:tooltip="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
        <w:r>
          <w:rPr>
            <w:sz w:val="20"/>
            <w:color w:val="0000ff"/>
          </w:rPr>
          <w:t xml:space="preserve">части 10</w:t>
        </w:r>
      </w:hyperlink>
      <w:r>
        <w:rPr>
          <w:sz w:val="20"/>
        </w:rP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pPr>
        <w:pStyle w:val="0"/>
        <w:spacing w:before="200" w:line-rule="auto"/>
        <w:ind w:firstLine="540"/>
        <w:jc w:val="both"/>
      </w:pPr>
      <w:r>
        <w:rPr>
          <w:sz w:val="20"/>
        </w:rPr>
        <w:t xml:space="preserve">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исполнительный орган субъекта Российской Федерации, на территории которого расположены такие остановочные пункты.</w:t>
      </w:r>
    </w:p>
    <w:p>
      <w:pPr>
        <w:pStyle w:val="0"/>
        <w:jc w:val="both"/>
      </w:pPr>
      <w:r>
        <w:rPr>
          <w:sz w:val="20"/>
        </w:rPr>
        <w:t xml:space="preserve">(в ред. Федерального </w:t>
      </w:r>
      <w:hyperlink w:history="0" r:id="rId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Уполномоченный исполнительный орган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history="0" w:anchor="P272" w:tooltip="3. Указанное в части 1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
        <w:r>
          <w:rPr>
            <w:sz w:val="20"/>
            <w:color w:val="0000ff"/>
          </w:rPr>
          <w:t xml:space="preserve">частью 3 статьи 3.6</w:t>
        </w:r>
      </w:hyperlink>
      <w:r>
        <w:rPr>
          <w:sz w:val="20"/>
        </w:rPr>
        <w:t xml:space="preserve"> настоящего Федерального закона (в части несоответствия планируемого расписания требованиям, установленным </w:t>
      </w:r>
      <w:hyperlink w:history="0" w:anchor="P270"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частью 1</w:t>
        </w:r>
      </w:hyperlink>
      <w:r>
        <w:rPr>
          <w:sz w:val="20"/>
        </w:rPr>
        <w:t xml:space="preserve"> указанной статьи, за исключением случая наличия согласования уполномоченного исполнительного органа субъекта Российской Федерации, предусмотренного </w:t>
      </w:r>
      <w:hyperlink w:history="0" w:anchor="P273" w:tooltip="4.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w:r>
          <w:rPr>
            <w:sz w:val="20"/>
            <w:color w:val="0000ff"/>
          </w:rPr>
          <w:t xml:space="preserve">частью 4</w:t>
        </w:r>
      </w:hyperlink>
      <w:r>
        <w:rPr>
          <w:sz w:val="20"/>
        </w:rP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исполнительного органа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pPr>
        <w:pStyle w:val="0"/>
        <w:jc w:val="both"/>
      </w:pPr>
      <w:r>
        <w:rPr>
          <w:sz w:val="20"/>
        </w:rPr>
        <w:t xml:space="preserve">(в ред. Федерального </w:t>
      </w:r>
      <w:hyperlink w:history="0" r:id="rId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Уполномоченный федеральный орган исполнительной власти вправе осуществить проверку сведений, содержащихся в заключении уполномоченного исполнительного органа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history="0" w:anchor="P251" w:tooltip="3) планируемое расписание такого маршрута не соответствует требованиям, указанным в статье 3.6 настоящего Федерального закона;">
        <w:r>
          <w:rPr>
            <w:sz w:val="20"/>
            <w:color w:val="0000ff"/>
          </w:rPr>
          <w:t xml:space="preserve">пунктом 3 статьи 3.5</w:t>
        </w:r>
      </w:hyperlink>
      <w:r>
        <w:rPr>
          <w:sz w:val="20"/>
        </w:rP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p>
      <w:pPr>
        <w:pStyle w:val="0"/>
        <w:jc w:val="both"/>
      </w:pPr>
      <w:r>
        <w:rPr>
          <w:sz w:val="20"/>
        </w:rPr>
        <w:t xml:space="preserve">(в ред. Федерального </w:t>
      </w:r>
      <w:hyperlink w:history="0" r:id="rId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5" w:name="P215"/>
    <w:bookmarkEnd w:id="215"/>
    <w:p>
      <w:pPr>
        <w:pStyle w:val="0"/>
        <w:spacing w:before="200" w:line-rule="auto"/>
        <w:ind w:firstLine="540"/>
        <w:jc w:val="both"/>
      </w:pPr>
      <w:r>
        <w:rPr>
          <w:sz w:val="20"/>
        </w:rPr>
        <w:t xml:space="preserve">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pPr>
        <w:pStyle w:val="0"/>
        <w:spacing w:before="200" w:line-rule="auto"/>
        <w:ind w:firstLine="540"/>
        <w:jc w:val="both"/>
      </w:pPr>
      <w:r>
        <w:rPr>
          <w:sz w:val="20"/>
        </w:rPr>
        <w:t xml:space="preserve">1) в срок, не превышающий пяти рабочих дней со дня принятия такого решения, направляет российскому перевозчику уведомление о принятом решении;</w:t>
      </w:r>
    </w:p>
    <w:bookmarkStart w:id="217" w:name="P217"/>
    <w:bookmarkEnd w:id="217"/>
    <w:p>
      <w:pPr>
        <w:pStyle w:val="0"/>
        <w:spacing w:before="200" w:line-rule="auto"/>
        <w:ind w:firstLine="540"/>
        <w:jc w:val="both"/>
      </w:pPr>
      <w:r>
        <w:rPr>
          <w:sz w:val="20"/>
        </w:rPr>
        <w:t xml:space="preserve">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bookmarkStart w:id="218" w:name="P218"/>
    <w:bookmarkEnd w:id="218"/>
    <w:p>
      <w:pPr>
        <w:pStyle w:val="0"/>
        <w:spacing w:before="200" w:line-rule="auto"/>
        <w:ind w:firstLine="540"/>
        <w:jc w:val="both"/>
      </w:pPr>
      <w:r>
        <w:rPr>
          <w:sz w:val="20"/>
        </w:rPr>
        <w:t xml:space="preserve">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bookmarkStart w:id="219" w:name="P219"/>
    <w:bookmarkEnd w:id="219"/>
    <w:p>
      <w:pPr>
        <w:pStyle w:val="0"/>
        <w:spacing w:before="200" w:line-rule="auto"/>
        <w:ind w:firstLine="540"/>
        <w:jc w:val="both"/>
      </w:pPr>
      <w:r>
        <w:rPr>
          <w:sz w:val="20"/>
        </w:rPr>
        <w:t xml:space="preserve">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history="0" w:anchor="P217" w:tooltip="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w:r>
          <w:rPr>
            <w:sz w:val="20"/>
            <w:color w:val="0000ff"/>
          </w:rPr>
          <w:t xml:space="preserve">пунктом 2 части 15</w:t>
        </w:r>
      </w:hyperlink>
      <w:r>
        <w:rPr>
          <w:sz w:val="20"/>
        </w:rP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pPr>
        <w:pStyle w:val="0"/>
        <w:spacing w:before="200" w:line-rule="auto"/>
        <w:ind w:firstLine="540"/>
        <w:jc w:val="both"/>
      </w:pPr>
      <w:r>
        <w:rPr>
          <w:sz w:val="20"/>
        </w:rPr>
        <w:t xml:space="preserve">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pPr>
        <w:pStyle w:val="0"/>
        <w:spacing w:before="200" w:line-rule="auto"/>
        <w:ind w:firstLine="540"/>
        <w:jc w:val="both"/>
      </w:pPr>
      <w:r>
        <w:rPr>
          <w:sz w:val="20"/>
        </w:rPr>
        <w:t xml:space="preserve">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pPr>
        <w:pStyle w:val="0"/>
        <w:spacing w:before="200" w:line-rule="auto"/>
        <w:ind w:firstLine="540"/>
        <w:jc w:val="both"/>
      </w:pPr>
      <w:r>
        <w:rPr>
          <w:sz w:val="20"/>
        </w:rPr>
        <w:t xml:space="preserve">20. В случае получения от компетентного органа любого из иностранных государств, в которые были направлены письма в соответствии с </w:t>
      </w:r>
      <w:hyperlink w:history="0" w:anchor="P219" w:tooltip="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
        <w:r>
          <w:rPr>
            <w:sz w:val="20"/>
            <w:color w:val="0000ff"/>
          </w:rPr>
          <w:t xml:space="preserve">частью 17</w:t>
        </w:r>
      </w:hyperlink>
      <w:r>
        <w:rPr>
          <w:sz w:val="20"/>
        </w:rP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pPr>
        <w:pStyle w:val="0"/>
        <w:spacing w:before="200" w:line-rule="auto"/>
        <w:ind w:firstLine="540"/>
        <w:jc w:val="both"/>
      </w:pPr>
      <w:r>
        <w:rPr>
          <w:sz w:val="20"/>
        </w:rPr>
        <w:t xml:space="preserve">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pPr>
        <w:pStyle w:val="0"/>
        <w:spacing w:before="200" w:line-rule="auto"/>
        <w:ind w:firstLine="540"/>
        <w:jc w:val="both"/>
      </w:pPr>
      <w:r>
        <w:rPr>
          <w:sz w:val="20"/>
        </w:rPr>
        <w:t xml:space="preserve">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pPr>
        <w:pStyle w:val="0"/>
        <w:spacing w:before="200" w:line-rule="auto"/>
        <w:ind w:firstLine="540"/>
        <w:jc w:val="both"/>
      </w:pPr>
      <w:r>
        <w:rPr>
          <w:sz w:val="20"/>
        </w:rPr>
        <w:t xml:space="preserve">2) размещает на своем официальном сайте в информационно-телекоммуникационной сети "Интернет" информацию о таком решении.</w:t>
      </w:r>
    </w:p>
    <w:p>
      <w:pPr>
        <w:pStyle w:val="0"/>
        <w:spacing w:before="200" w:line-rule="auto"/>
        <w:ind w:firstLine="540"/>
        <w:jc w:val="both"/>
      </w:pPr>
      <w:r>
        <w:rPr>
          <w:sz w:val="20"/>
        </w:rPr>
        <w:t xml:space="preserve">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pPr>
        <w:pStyle w:val="0"/>
        <w:spacing w:before="200" w:line-rule="auto"/>
        <w:ind w:firstLine="540"/>
        <w:jc w:val="both"/>
      </w:pPr>
      <w:r>
        <w:rPr>
          <w:sz w:val="20"/>
        </w:rPr>
        <w:t xml:space="preserve">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pPr>
        <w:pStyle w:val="0"/>
        <w:spacing w:before="200" w:line-rule="auto"/>
        <w:ind w:firstLine="540"/>
        <w:jc w:val="both"/>
      </w:pPr>
      <w:r>
        <w:rPr>
          <w:sz w:val="20"/>
        </w:rPr>
        <w:t xml:space="preserve">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pPr>
        <w:pStyle w:val="0"/>
        <w:spacing w:before="200" w:line-rule="auto"/>
        <w:ind w:firstLine="540"/>
        <w:jc w:val="both"/>
      </w:pPr>
      <w:r>
        <w:rPr>
          <w:sz w:val="20"/>
        </w:rPr>
        <w:t xml:space="preserve">25. В случае,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pPr>
        <w:pStyle w:val="0"/>
        <w:ind w:firstLine="540"/>
        <w:jc w:val="both"/>
      </w:pPr>
      <w:r>
        <w:rPr>
          <w:sz w:val="20"/>
        </w:rPr>
      </w:r>
    </w:p>
    <w:bookmarkStart w:id="231" w:name="P231"/>
    <w:bookmarkEnd w:id="231"/>
    <w:p>
      <w:pPr>
        <w:pStyle w:val="2"/>
        <w:outlineLvl w:val="1"/>
        <w:ind w:firstLine="540"/>
        <w:jc w:val="both"/>
      </w:pPr>
      <w:r>
        <w:rPr>
          <w:sz w:val="20"/>
        </w:rPr>
        <w:t xml:space="preserve">Статья 3.4. Срок, на который согласовывается установление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7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Установление международного маршрута регулярных перевозок согласовывается на срок до пяти лет.</w:t>
      </w:r>
    </w:p>
    <w:p>
      <w:pPr>
        <w:pStyle w:val="0"/>
        <w:spacing w:before="200" w:line-rule="auto"/>
        <w:ind w:firstLine="540"/>
        <w:jc w:val="both"/>
      </w:pPr>
      <w:r>
        <w:rPr>
          <w:sz w:val="20"/>
        </w:rPr>
        <w:t xml:space="preserve">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pPr>
        <w:pStyle w:val="0"/>
        <w:spacing w:before="200" w:line-rule="auto"/>
        <w:ind w:firstLine="540"/>
        <w:jc w:val="both"/>
      </w:pPr>
      <w:r>
        <w:rPr>
          <w:sz w:val="20"/>
        </w:rPr>
        <w:t xml:space="preserve">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pPr>
        <w:pStyle w:val="0"/>
        <w:spacing w:before="200" w:line-rule="auto"/>
        <w:ind w:firstLine="540"/>
        <w:jc w:val="both"/>
      </w:pPr>
      <w:r>
        <w:rPr>
          <w:sz w:val="20"/>
        </w:rPr>
        <w:t xml:space="preserve">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pPr>
        <w:pStyle w:val="0"/>
        <w:spacing w:before="200" w:line-rule="auto"/>
        <w:ind w:firstLine="540"/>
        <w:jc w:val="both"/>
      </w:pPr>
      <w:r>
        <w:rPr>
          <w:sz w:val="20"/>
        </w:rPr>
        <w:t xml:space="preserve">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pPr>
        <w:pStyle w:val="0"/>
        <w:spacing w:before="200" w:line-rule="auto"/>
        <w:ind w:firstLine="540"/>
        <w:jc w:val="both"/>
      </w:pPr>
      <w:r>
        <w:rPr>
          <w:sz w:val="20"/>
        </w:rPr>
        <w:t xml:space="preserve">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pPr>
        <w:pStyle w:val="0"/>
        <w:spacing w:before="200" w:line-rule="auto"/>
        <w:ind w:firstLine="540"/>
        <w:jc w:val="both"/>
      </w:pPr>
      <w:r>
        <w:rPr>
          <w:sz w:val="20"/>
        </w:rPr>
        <w:t xml:space="preserve">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pPr>
        <w:pStyle w:val="0"/>
        <w:spacing w:before="200" w:line-rule="auto"/>
        <w:ind w:firstLine="540"/>
        <w:jc w:val="both"/>
      </w:pPr>
      <w:r>
        <w:rPr>
          <w:sz w:val="20"/>
        </w:rPr>
        <w:t xml:space="preserve">3. </w:t>
      </w:r>
      <w:hyperlink w:history="0" r:id="rId80" w:tooltip="Приказ Минтранса России от 23.06.2022 N 240 &quot;Об утверждении Порядка определения срока, на который согласовывается установление международного маршрута регулярных перевозок пассажиров и багажа автомобильным транспортом&quot; (Зарегистрировано в Минюсте России 16.09.2022 N 70119) {КонсультантПлюс}">
        <w:r>
          <w:rPr>
            <w:sz w:val="20"/>
            <w:color w:val="0000ff"/>
          </w:rPr>
          <w:t xml:space="preserve">Порядок</w:t>
        </w:r>
      </w:hyperlink>
      <w:r>
        <w:rPr>
          <w:sz w:val="20"/>
        </w:rP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3.5. Отказ в согласовании установления или изменения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8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 (ред. 14.03.2022))</w:t>
      </w:r>
    </w:p>
    <w:p>
      <w:pPr>
        <w:pStyle w:val="0"/>
        <w:ind w:firstLine="540"/>
        <w:jc w:val="both"/>
      </w:pPr>
      <w:r>
        <w:rPr>
          <w:sz w:val="20"/>
        </w:rPr>
      </w:r>
    </w:p>
    <w:p>
      <w:pPr>
        <w:pStyle w:val="0"/>
        <w:ind w:firstLine="540"/>
        <w:jc w:val="both"/>
      </w:pPr>
      <w:r>
        <w:rPr>
          <w:sz w:val="20"/>
        </w:rPr>
        <w:t xml:space="preserve">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bookmarkStart w:id="249" w:name="P249"/>
    <w:bookmarkEnd w:id="249"/>
    <w:p>
      <w:pPr>
        <w:pStyle w:val="0"/>
        <w:spacing w:before="200" w:line-rule="auto"/>
        <w:ind w:firstLine="540"/>
        <w:jc w:val="both"/>
      </w:pPr>
      <w:r>
        <w:rPr>
          <w:sz w:val="20"/>
        </w:rPr>
        <w:t xml:space="preserve">1) в заявлении об установлении или изменении такого маршрута и прилагаемых к нему документах указаны недостоверные сведения;</w:t>
      </w:r>
    </w:p>
    <w:bookmarkStart w:id="250" w:name="P250"/>
    <w:bookmarkEnd w:id="250"/>
    <w:p>
      <w:pPr>
        <w:pStyle w:val="0"/>
        <w:spacing w:before="200" w:line-rule="auto"/>
        <w:ind w:firstLine="540"/>
        <w:jc w:val="both"/>
      </w:pPr>
      <w:r>
        <w:rPr>
          <w:sz w:val="20"/>
        </w:rPr>
        <w:t xml:space="preserve">2) в состав такого маршрута предлагается включить остановочный пункт, не соответствующий требованиям, предусмотренным </w:t>
      </w:r>
      <w:hyperlink w:history="0" w:anchor="P998" w:tooltip="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
        <w:r>
          <w:rPr>
            <w:sz w:val="20"/>
            <w:color w:val="0000ff"/>
          </w:rPr>
          <w:t xml:space="preserve">частью 2 статьи 30</w:t>
        </w:r>
      </w:hyperlink>
      <w:r>
        <w:rPr>
          <w:sz w:val="20"/>
        </w:rPr>
        <w:t xml:space="preserve"> настоящего Федерального закона;</w:t>
      </w:r>
    </w:p>
    <w:bookmarkStart w:id="251" w:name="P251"/>
    <w:bookmarkEnd w:id="251"/>
    <w:p>
      <w:pPr>
        <w:pStyle w:val="0"/>
        <w:spacing w:before="200" w:line-rule="auto"/>
        <w:ind w:firstLine="540"/>
        <w:jc w:val="both"/>
      </w:pPr>
      <w:r>
        <w:rPr>
          <w:sz w:val="20"/>
        </w:rPr>
        <w:t xml:space="preserve">3) планируемое расписание такого маршрута не соответствует требованиям, указанным в </w:t>
      </w:r>
      <w:hyperlink w:history="0" w:anchor="P266" w:tooltip="Статья 3.6. Требования к расписаниям отправления транспортных средств по международным маршрутам регулярных перевозок">
        <w:r>
          <w:rPr>
            <w:sz w:val="20"/>
            <w:color w:val="0000ff"/>
          </w:rPr>
          <w:t xml:space="preserve">статье 3.6</w:t>
        </w:r>
      </w:hyperlink>
      <w:r>
        <w:rPr>
          <w:sz w:val="20"/>
        </w:rPr>
        <w:t xml:space="preserve"> настоящего Федерального закона;</w:t>
      </w:r>
    </w:p>
    <w:bookmarkStart w:id="252" w:name="P252"/>
    <w:bookmarkEnd w:id="252"/>
    <w:p>
      <w:pPr>
        <w:pStyle w:val="0"/>
        <w:spacing w:before="200" w:line-rule="auto"/>
        <w:ind w:firstLine="540"/>
        <w:jc w:val="both"/>
      </w:pPr>
      <w:r>
        <w:rPr>
          <w:sz w:val="20"/>
        </w:rPr>
        <w:t xml:space="preserve">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bookmarkStart w:id="253" w:name="P253"/>
    <w:bookmarkEnd w:id="253"/>
    <w:p>
      <w:pPr>
        <w:pStyle w:val="0"/>
        <w:spacing w:before="200" w:line-rule="auto"/>
        <w:ind w:firstLine="540"/>
        <w:jc w:val="both"/>
      </w:pPr>
      <w:r>
        <w:rPr>
          <w:sz w:val="20"/>
        </w:rPr>
        <w:t xml:space="preserve">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bookmarkStart w:id="254" w:name="P254"/>
    <w:bookmarkEnd w:id="254"/>
    <w:p>
      <w:pPr>
        <w:pStyle w:val="0"/>
        <w:spacing w:before="200" w:line-rule="auto"/>
        <w:ind w:firstLine="540"/>
        <w:jc w:val="both"/>
      </w:pPr>
      <w:r>
        <w:rPr>
          <w:sz w:val="20"/>
        </w:rP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w:history="0" r:id="rId82" w:tooltip="Приказ Минтранса России от 01.09.2022 N 341 &quot;Об установлении допустимого значения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и утверждении Порядка расчета такого коэффициента&quot; (Зарегистрировано в Минюсте России 28.09.2022 N 70273) {КонсультантПлюс}">
        <w:r>
          <w:rPr>
            <w:sz w:val="20"/>
            <w:color w:val="0000ff"/>
          </w:rPr>
          <w:t xml:space="preserve">значение</w:t>
        </w:r>
      </w:hyperlink>
      <w:r>
        <w:rPr>
          <w:sz w:val="20"/>
        </w:rPr>
        <w:t xml:space="preserve"> коэффициента и </w:t>
      </w:r>
      <w:hyperlink w:history="0" r:id="rId83" w:tooltip="Приказ Минтранса России от 01.09.2022 N 341 &quot;Об установлении допустимого значения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и утверждении Порядка расчета такого коэффициента&quot; (Зарегистрировано в Минюсте России 28.09.2022 N 70273) {КонсультантПлюс}">
        <w:r>
          <w:rPr>
            <w:sz w:val="20"/>
            <w:color w:val="0000ff"/>
          </w:rPr>
          <w:t xml:space="preserve">порядок</w:t>
        </w:r>
      </w:hyperlink>
      <w:r>
        <w:rPr>
          <w:sz w:val="20"/>
        </w:rP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w:history="0" r:id="rId8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срок уплаты которого, установленный </w:t>
      </w:r>
      <w:hyperlink w:history="0" r:id="rId8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истек;</w:t>
      </w:r>
    </w:p>
    <w:p>
      <w:pPr>
        <w:pStyle w:val="0"/>
        <w:spacing w:before="200" w:line-rule="auto"/>
        <w:ind w:firstLine="540"/>
        <w:jc w:val="both"/>
      </w:pPr>
      <w:r>
        <w:rPr>
          <w:sz w:val="20"/>
        </w:rP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w:history="0" r:id="rId86"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законом</w:t>
        </w:r>
      </w:hyperlink>
      <w:r>
        <w:rPr>
          <w:sz w:val="20"/>
        </w:rP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pPr>
        <w:pStyle w:val="0"/>
        <w:spacing w:before="200" w:line-rule="auto"/>
        <w:ind w:firstLine="540"/>
        <w:jc w:val="both"/>
      </w:pPr>
      <w:r>
        <w:rPr>
          <w:sz w:val="20"/>
        </w:rP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history="0" w:anchor="P208" w:tooltip="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части 10 настоящей статьи, или отказ в таком согласовании с указанием причин отказа. В случае, если в течение этого срока упо...">
        <w:r>
          <w:rPr>
            <w:sz w:val="20"/>
            <w:color w:val="0000ff"/>
          </w:rPr>
          <w:t xml:space="preserve">частью 11 статьи 3.3</w:t>
        </w:r>
      </w:hyperlink>
      <w:r>
        <w:rPr>
          <w:sz w:val="20"/>
        </w:rP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pPr>
        <w:pStyle w:val="0"/>
        <w:spacing w:before="200" w:line-rule="auto"/>
        <w:ind w:firstLine="540"/>
        <w:jc w:val="both"/>
      </w:pPr>
      <w:r>
        <w:rPr>
          <w:sz w:val="20"/>
        </w:rPr>
        <w:t xml:space="preserve">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pPr>
        <w:pStyle w:val="0"/>
        <w:spacing w:before="200" w:line-rule="auto"/>
        <w:ind w:firstLine="540"/>
        <w:jc w:val="both"/>
      </w:pPr>
      <w:r>
        <w:rPr>
          <w:sz w:val="20"/>
        </w:rPr>
        <w:t xml:space="preserve">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pPr>
        <w:pStyle w:val="0"/>
        <w:spacing w:before="200" w:line-rule="auto"/>
        <w:ind w:firstLine="540"/>
        <w:jc w:val="both"/>
      </w:pPr>
      <w:r>
        <w:rPr>
          <w:sz w:val="20"/>
        </w:rPr>
        <w:t xml:space="preserve">12) не выполнено предусмотренное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частью 4 статьи 3.1</w:t>
        </w:r>
      </w:hyperlink>
      <w:r>
        <w:rPr>
          <w:sz w:val="20"/>
        </w:rP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w:history="0" r:id="rId87"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статьей 7</w:t>
        </w:r>
      </w:hyperlink>
      <w:r>
        <w:rPr>
          <w:sz w:val="20"/>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spacing w:before="200" w:line-rule="auto"/>
        <w:ind w:firstLine="540"/>
        <w:jc w:val="both"/>
      </w:pPr>
      <w:r>
        <w:rPr>
          <w:sz w:val="20"/>
        </w:rPr>
        <w:t xml:space="preserve">13) не выполнено предусмотренное </w:t>
      </w:r>
      <w:hyperlink w:history="0" w:anchor="P150" w:tooltip="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
        <w:r>
          <w:rPr>
            <w:sz w:val="20"/>
            <w:color w:val="0000ff"/>
          </w:rPr>
          <w:t xml:space="preserve">частями 5</w:t>
        </w:r>
      </w:hyperlink>
      <w:r>
        <w:rPr>
          <w:sz w:val="20"/>
        </w:rPr>
        <w:t xml:space="preserve">, </w:t>
      </w:r>
      <w:hyperlink w:history="0" w:anchor="P152"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7</w:t>
        </w:r>
      </w:hyperlink>
      <w:r>
        <w:rPr>
          <w:sz w:val="20"/>
        </w:rPr>
        <w:t xml:space="preserve">, </w:t>
      </w:r>
      <w:hyperlink w:history="0" w:anchor="P153"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 статьи 3.1</w:t>
        </w:r>
      </w:hyperlink>
      <w:r>
        <w:rPr>
          <w:sz w:val="20"/>
        </w:rPr>
        <w:t xml:space="preserve"> настоящего Федерального закона условие согласования установления или изменения международного маршрута регулярных перевозок;</w:t>
      </w:r>
    </w:p>
    <w:p>
      <w:pPr>
        <w:pStyle w:val="0"/>
        <w:spacing w:before="200" w:line-rule="auto"/>
        <w:ind w:firstLine="540"/>
        <w:jc w:val="both"/>
      </w:pPr>
      <w:r>
        <w:rPr>
          <w:sz w:val="20"/>
        </w:rPr>
        <w:t xml:space="preserve">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pPr>
        <w:pStyle w:val="0"/>
        <w:spacing w:before="200" w:line-rule="auto"/>
        <w:ind w:firstLine="540"/>
        <w:jc w:val="both"/>
      </w:pPr>
      <w:r>
        <w:rPr>
          <w:sz w:val="20"/>
        </w:rPr>
        <w:t xml:space="preserve">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pPr>
        <w:pStyle w:val="0"/>
        <w:spacing w:before="200" w:line-rule="auto"/>
        <w:ind w:firstLine="540"/>
        <w:jc w:val="both"/>
      </w:pPr>
      <w:r>
        <w:rPr>
          <w:sz w:val="20"/>
        </w:rPr>
        <w:t xml:space="preserve">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pPr>
        <w:pStyle w:val="0"/>
        <w:ind w:firstLine="540"/>
        <w:jc w:val="both"/>
      </w:pPr>
      <w:r>
        <w:rPr>
          <w:sz w:val="20"/>
        </w:rPr>
      </w:r>
    </w:p>
    <w:bookmarkStart w:id="266" w:name="P266"/>
    <w:bookmarkEnd w:id="266"/>
    <w:p>
      <w:pPr>
        <w:pStyle w:val="2"/>
        <w:outlineLvl w:val="1"/>
        <w:ind w:firstLine="540"/>
        <w:jc w:val="both"/>
      </w:pPr>
      <w:r>
        <w:rPr>
          <w:sz w:val="20"/>
        </w:rPr>
        <w:t xml:space="preserve">Статья 3.6. Требования к расписаниям отправления транспортных средств по международным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8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270" w:name="P270"/>
    <w:bookmarkEnd w:id="270"/>
    <w:p>
      <w:pPr>
        <w:pStyle w:val="0"/>
        <w:ind w:firstLine="540"/>
        <w:jc w:val="both"/>
      </w:pPr>
      <w:r>
        <w:rPr>
          <w:sz w:val="20"/>
        </w:rP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history="0" w:anchor="P194"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статьей 3.3</w:t>
        </w:r>
      </w:hyperlink>
      <w:r>
        <w:rPr>
          <w:sz w:val="20"/>
        </w:rP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w:history="0" r:id="rId89" w:tooltip="Приказ Минтранса России от 01.09.2022 N 340 &quot;Об установлении значений минимальной разницы в расписаниях между временем отправления транспортных средств из остановочных пунктов, включенных в состав маршрутов, указанных в части 1 статьи 3.6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Зарегистрировано в Ми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271" w:name="P271"/>
    <w:bookmarkEnd w:id="271"/>
    <w:p>
      <w:pPr>
        <w:pStyle w:val="0"/>
        <w:spacing w:before="200" w:line-rule="auto"/>
        <w:ind w:firstLine="540"/>
        <w:jc w:val="both"/>
      </w:pPr>
      <w:r>
        <w:rPr>
          <w:sz w:val="20"/>
        </w:rP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w:t>
      </w:r>
      <w:hyperlink w:history="0" r:id="rId90" w:tooltip="Приказ Минтранса России от 04.07.2024 N 230 &quot;Об установлении значений минимальной разницы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пассажиров и багажа автомобильным транспортом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 ------------ Не вступил в силу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bookmarkStart w:id="272" w:name="P272"/>
    <w:bookmarkEnd w:id="272"/>
    <w:p>
      <w:pPr>
        <w:pStyle w:val="0"/>
        <w:spacing w:before="200" w:line-rule="auto"/>
        <w:ind w:firstLine="540"/>
        <w:jc w:val="both"/>
      </w:pPr>
      <w:r>
        <w:rPr>
          <w:sz w:val="20"/>
        </w:rPr>
        <w:t xml:space="preserve">3. Указанное в </w:t>
      </w:r>
      <w:hyperlink w:history="0" w:anchor="P270"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части 1</w:t>
        </w:r>
      </w:hyperlink>
      <w:r>
        <w:rPr>
          <w:sz w:val="20"/>
        </w:rP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bookmarkStart w:id="273" w:name="P273"/>
    <w:bookmarkEnd w:id="273"/>
    <w:p>
      <w:pPr>
        <w:pStyle w:val="0"/>
        <w:spacing w:before="200" w:line-rule="auto"/>
        <w:ind w:firstLine="540"/>
        <w:jc w:val="both"/>
      </w:pPr>
      <w:r>
        <w:rPr>
          <w:sz w:val="20"/>
        </w:rPr>
        <w:t xml:space="preserve">4. Разница в расписаниях, меньшая, чем это указано в </w:t>
      </w:r>
      <w:hyperlink w:history="0" w:anchor="P270"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части 1</w:t>
        </w:r>
      </w:hyperlink>
      <w:r>
        <w:rPr>
          <w:sz w:val="20"/>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pPr>
        <w:pStyle w:val="0"/>
        <w:jc w:val="both"/>
      </w:pPr>
      <w:r>
        <w:rPr>
          <w:sz w:val="20"/>
        </w:rPr>
        <w:t xml:space="preserve">(в ред. Федерального </w:t>
      </w:r>
      <w:hyperlink w:history="0" r:id="rId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изменения российским перевозчиком расписания международного маршрута регулярных перевозок в соответствии с </w:t>
      </w:r>
      <w:hyperlink w:history="0" w:anchor="P205" w:tooltip="8. Российский перевозчик в срок, не превышающий двадцати дней со дня получения уведомления, указанного в части 7 настоящей статьи, вправе представить в уполномоченный федеральный орган исполнительной власти любым из способов, предусмотренных частью 1 статьи 3.9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
        <w:r>
          <w:rPr>
            <w:sz w:val="20"/>
            <w:color w:val="0000ff"/>
          </w:rPr>
          <w:t xml:space="preserve">частью 8 статьи 3.3</w:t>
        </w:r>
      </w:hyperlink>
      <w:r>
        <w:rPr>
          <w:sz w:val="20"/>
        </w:rPr>
        <w:t xml:space="preserve"> настоящего Федерального закона при применении </w:t>
      </w:r>
      <w:hyperlink w:history="0" w:anchor="P270"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частей 1</w:t>
        </w:r>
      </w:hyperlink>
      <w:r>
        <w:rPr>
          <w:sz w:val="20"/>
        </w:rPr>
        <w:t xml:space="preserve"> и </w:t>
      </w:r>
      <w:hyperlink w:history="0" w:anchor="P271" w:tooltip="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w:r>
          <w:rPr>
            <w:sz w:val="20"/>
            <w:color w:val="0000ff"/>
          </w:rPr>
          <w:t xml:space="preserve">2</w:t>
        </w:r>
      </w:hyperlink>
      <w:r>
        <w:rPr>
          <w:sz w:val="20"/>
        </w:rP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history="0" w:anchor="P205" w:tooltip="8. Российский перевозчик в срок, не превышающий двадцати дней со дня получения уведомления, указанного в части 7 настоящей статьи, вправе представить в уполномоченный федеральный орган исполнительной власти любым из способов, предусмотренных частью 1 статьи 3.9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
        <w:r>
          <w:rPr>
            <w:sz w:val="20"/>
            <w:color w:val="0000ff"/>
          </w:rPr>
          <w:t xml:space="preserve">частью 8 статьи 3.3</w:t>
        </w:r>
      </w:hyperlink>
      <w:r>
        <w:rPr>
          <w:sz w:val="20"/>
        </w:rPr>
        <w:t xml:space="preserve"> настоящего Федерального закона.</w:t>
      </w:r>
    </w:p>
    <w:p>
      <w:pPr>
        <w:pStyle w:val="0"/>
        <w:ind w:firstLine="540"/>
        <w:jc w:val="both"/>
      </w:pPr>
      <w:r>
        <w:rPr>
          <w:sz w:val="20"/>
        </w:rPr>
      </w:r>
    </w:p>
    <w:bookmarkStart w:id="277" w:name="P277"/>
    <w:bookmarkEnd w:id="277"/>
    <w:p>
      <w:pPr>
        <w:pStyle w:val="2"/>
        <w:outlineLvl w:val="1"/>
        <w:ind w:firstLine="540"/>
        <w:jc w:val="both"/>
      </w:pPr>
      <w:r>
        <w:rPr>
          <w:sz w:val="20"/>
        </w:rPr>
        <w:t xml:space="preserve">Статья 3.7. Отмена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9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 (ред. 14.03.2022))</w:t>
      </w:r>
    </w:p>
    <w:p>
      <w:pPr>
        <w:pStyle w:val="0"/>
        <w:ind w:firstLine="540"/>
        <w:jc w:val="both"/>
      </w:pPr>
      <w:r>
        <w:rPr>
          <w:sz w:val="20"/>
        </w:rPr>
      </w:r>
    </w:p>
    <w:p>
      <w:pPr>
        <w:pStyle w:val="0"/>
        <w:ind w:firstLine="540"/>
        <w:jc w:val="both"/>
      </w:pPr>
      <w:r>
        <w:rPr>
          <w:sz w:val="20"/>
        </w:rPr>
        <w:t xml:space="preserve">1. Отмена международного маршрута регулярных перевозок осуществляется:</w:t>
      </w:r>
    </w:p>
    <w:p>
      <w:pPr>
        <w:pStyle w:val="0"/>
        <w:spacing w:before="200" w:line-rule="auto"/>
        <w:ind w:firstLine="540"/>
        <w:jc w:val="both"/>
      </w:pPr>
      <w:r>
        <w:rPr>
          <w:sz w:val="20"/>
        </w:rPr>
        <w:t xml:space="preserve">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2) по предложению компетентного органа иностранного государства, по территории которого проходит такой маршрут;</w:t>
      </w:r>
    </w:p>
    <w:p>
      <w:pPr>
        <w:pStyle w:val="0"/>
        <w:spacing w:before="200" w:line-rule="auto"/>
        <w:ind w:firstLine="540"/>
        <w:jc w:val="both"/>
      </w:pPr>
      <w:r>
        <w:rPr>
          <w:sz w:val="20"/>
        </w:rPr>
        <w:t xml:space="preserve">3) по инициативе уполномоченного федерального органа исполнительной власти в случаях, предусмотренных </w:t>
      </w:r>
      <w:hyperlink w:history="0" w:anchor="P297" w:tooltip="10. В случае, если в течение девяноста дней со дня направления обращений, указанных в части 9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
        <w:r>
          <w:rPr>
            <w:sz w:val="20"/>
            <w:color w:val="0000ff"/>
          </w:rPr>
          <w:t xml:space="preserve">частью 10</w:t>
        </w:r>
      </w:hyperlink>
      <w:r>
        <w:rPr>
          <w:sz w:val="20"/>
        </w:rPr>
        <w:t xml:space="preserve"> настоящей статьи и </w:t>
      </w:r>
      <w:hyperlink w:history="0" w:anchor="P1134" w:tooltip="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
        <w:r>
          <w:rPr>
            <w:sz w:val="20"/>
            <w:color w:val="0000ff"/>
          </w:rPr>
          <w:t xml:space="preserve">пунктом 4 части 1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pPr>
        <w:pStyle w:val="0"/>
        <w:spacing w:before="200" w:line-rule="auto"/>
        <w:ind w:firstLine="540"/>
        <w:jc w:val="both"/>
      </w:pPr>
      <w:r>
        <w:rPr>
          <w:sz w:val="20"/>
        </w:rP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w:history="0" r:id="rId93" w:tooltip="Приказ Минтранса России от 22.08.2022 N 324 &quot;Об утверждении формы заявления об установлении международного маршрута регулярных перевозок пассажиров и багажа автомобильным транспортом, формы заявления об изменении международного маршрута регулярных перевозок пассажиров и багажа автомобильным транспортом и формы заявления об отмене международного маршрута регулярных перевозок пассажиров и багажа автомобильным транспортом&quot; (Зарегистрировано в Минюсте России 30.09.2022 N 70303) {КонсультантПлюс}">
        <w:r>
          <w:rPr>
            <w:sz w:val="20"/>
            <w:color w:val="0000ff"/>
          </w:rPr>
          <w:t xml:space="preserve">заявления</w:t>
        </w:r>
      </w:hyperlink>
      <w:r>
        <w:rPr>
          <w:sz w:val="20"/>
        </w:rP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Заявление об отмене международного маршрута регулярных перевозок включает в себя следующие сведения:</w:t>
      </w:r>
    </w:p>
    <w:p>
      <w:pPr>
        <w:pStyle w:val="0"/>
        <w:spacing w:before="200" w:line-rule="auto"/>
        <w:ind w:firstLine="540"/>
        <w:jc w:val="both"/>
      </w:pPr>
      <w:r>
        <w:rPr>
          <w:sz w:val="20"/>
        </w:rPr>
        <w:t xml:space="preserve">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pPr>
        <w:pStyle w:val="0"/>
        <w:spacing w:before="200" w:line-rule="auto"/>
        <w:ind w:firstLine="540"/>
        <w:jc w:val="both"/>
      </w:pPr>
      <w:r>
        <w:rPr>
          <w:sz w:val="20"/>
        </w:rPr>
        <w:t xml:space="preserve">2) регистрационный номер международного маршрута регулярных перевозок в реестре международных маршрутов регулярных перевозок;</w:t>
      </w:r>
    </w:p>
    <w:p>
      <w:pPr>
        <w:pStyle w:val="0"/>
        <w:spacing w:before="200" w:line-rule="auto"/>
        <w:ind w:firstLine="540"/>
        <w:jc w:val="both"/>
      </w:pPr>
      <w:r>
        <w:rPr>
          <w:sz w:val="20"/>
        </w:rPr>
        <w:t xml:space="preserve">3) способ получения уведомлений о решениях, принимаемых уполномоченным федеральным органом исполнительной власти (для российского перевозчика).</w:t>
      </w:r>
    </w:p>
    <w:p>
      <w:pPr>
        <w:pStyle w:val="0"/>
        <w:spacing w:before="200" w:line-rule="auto"/>
        <w:ind w:firstLine="540"/>
        <w:jc w:val="both"/>
      </w:pPr>
      <w:r>
        <w:rPr>
          <w:sz w:val="20"/>
        </w:rPr>
        <w:t xml:space="preserve">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pPr>
        <w:pStyle w:val="0"/>
        <w:spacing w:before="200" w:line-rule="auto"/>
        <w:ind w:firstLine="540"/>
        <w:jc w:val="both"/>
      </w:pPr>
      <w:r>
        <w:rPr>
          <w:sz w:val="20"/>
        </w:rPr>
        <w:t xml:space="preserve">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bookmarkStart w:id="294" w:name="P294"/>
    <w:bookmarkEnd w:id="294"/>
    <w:p>
      <w:pPr>
        <w:pStyle w:val="0"/>
        <w:spacing w:before="200" w:line-rule="auto"/>
        <w:ind w:firstLine="540"/>
        <w:jc w:val="both"/>
      </w:pPr>
      <w:r>
        <w:rPr>
          <w:sz w:val="20"/>
        </w:rPr>
        <w:t xml:space="preserve">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pPr>
        <w:pStyle w:val="0"/>
        <w:spacing w:before="200" w:line-rule="auto"/>
        <w:ind w:firstLine="540"/>
        <w:jc w:val="both"/>
      </w:pPr>
      <w:r>
        <w:rPr>
          <w:sz w:val="20"/>
        </w:rPr>
        <w:t xml:space="preserve">8. В случае, если по истечении десяти рабочих дней со дня получения уведомления, указанного в </w:t>
      </w:r>
      <w:hyperlink w:history="0" w:anchor="P294" w:tooltip="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
        <w:r>
          <w:rPr>
            <w:sz w:val="20"/>
            <w:color w:val="0000ff"/>
          </w:rPr>
          <w:t xml:space="preserve">части 7</w:t>
        </w:r>
      </w:hyperlink>
      <w:r>
        <w:rPr>
          <w:sz w:val="20"/>
        </w:rP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bookmarkStart w:id="296" w:name="P296"/>
    <w:bookmarkEnd w:id="296"/>
    <w:p>
      <w:pPr>
        <w:pStyle w:val="0"/>
        <w:spacing w:before="200" w:line-rule="auto"/>
        <w:ind w:firstLine="540"/>
        <w:jc w:val="both"/>
      </w:pPr>
      <w:r>
        <w:rPr>
          <w:sz w:val="20"/>
        </w:rPr>
        <w:t xml:space="preserve">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bookmarkStart w:id="297" w:name="P297"/>
    <w:bookmarkEnd w:id="297"/>
    <w:p>
      <w:pPr>
        <w:pStyle w:val="0"/>
        <w:spacing w:before="200" w:line-rule="auto"/>
        <w:ind w:firstLine="540"/>
        <w:jc w:val="both"/>
      </w:pPr>
      <w:r>
        <w:rPr>
          <w:sz w:val="20"/>
        </w:rPr>
        <w:t xml:space="preserve">10. В случае, если в течение девяноста дней со дня направления обращений, указанных в </w:t>
      </w:r>
      <w:hyperlink w:history="0" w:anchor="P296" w:tooltip="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
        <w:r>
          <w:rPr>
            <w:sz w:val="20"/>
            <w:color w:val="0000ff"/>
          </w:rPr>
          <w:t xml:space="preserve">части 9</w:t>
        </w:r>
      </w:hyperlink>
      <w:r>
        <w:rPr>
          <w:sz w:val="20"/>
        </w:rP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pPr>
        <w:pStyle w:val="0"/>
        <w:spacing w:before="200" w:line-rule="auto"/>
        <w:ind w:firstLine="540"/>
        <w:jc w:val="both"/>
      </w:pPr>
      <w:r>
        <w:rPr>
          <w:sz w:val="20"/>
        </w:rPr>
        <w:t xml:space="preserve">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pPr>
        <w:pStyle w:val="0"/>
        <w:spacing w:before="200" w:line-rule="auto"/>
        <w:ind w:firstLine="540"/>
        <w:jc w:val="both"/>
      </w:pPr>
      <w:r>
        <w:rPr>
          <w:sz w:val="20"/>
        </w:rPr>
        <w:t xml:space="preserve">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pPr>
        <w:pStyle w:val="0"/>
        <w:spacing w:before="200" w:line-rule="auto"/>
        <w:ind w:firstLine="540"/>
        <w:jc w:val="both"/>
      </w:pPr>
      <w:r>
        <w:rPr>
          <w:sz w:val="20"/>
        </w:rPr>
        <w:t xml:space="preserve">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pPr>
        <w:pStyle w:val="0"/>
        <w:spacing w:before="200" w:line-rule="auto"/>
        <w:ind w:firstLine="540"/>
        <w:jc w:val="both"/>
      </w:pPr>
      <w:r>
        <w:rPr>
          <w:sz w:val="20"/>
        </w:rPr>
        <w:t xml:space="preserve">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pPr>
        <w:pStyle w:val="0"/>
        <w:spacing w:before="200" w:line-rule="auto"/>
        <w:ind w:firstLine="540"/>
        <w:jc w:val="both"/>
      </w:pPr>
      <w:r>
        <w:rPr>
          <w:sz w:val="20"/>
        </w:rPr>
        <w:t xml:space="preserve">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pPr>
        <w:pStyle w:val="0"/>
        <w:ind w:firstLine="540"/>
        <w:jc w:val="both"/>
      </w:pPr>
      <w:r>
        <w:rPr>
          <w:sz w:val="20"/>
        </w:rPr>
      </w:r>
    </w:p>
    <w:p>
      <w:pPr>
        <w:pStyle w:val="2"/>
        <w:outlineLvl w:val="1"/>
        <w:ind w:firstLine="540"/>
        <w:jc w:val="both"/>
      </w:pPr>
      <w:r>
        <w:rPr>
          <w:sz w:val="20"/>
        </w:rPr>
        <w:t xml:space="preserve">Статья 3.8. Тарифы на перевозку пассажиров и провоз багажа по международным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9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pPr>
        <w:pStyle w:val="0"/>
        <w:spacing w:before="200" w:line-rule="auto"/>
        <w:ind w:firstLine="540"/>
        <w:jc w:val="both"/>
      </w:pPr>
      <w:r>
        <w:rPr>
          <w:sz w:val="20"/>
        </w:rPr>
        <w:t xml:space="preserve">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pPr>
        <w:pStyle w:val="0"/>
        <w:ind w:firstLine="540"/>
        <w:jc w:val="both"/>
      </w:pPr>
      <w:r>
        <w:rPr>
          <w:sz w:val="20"/>
        </w:rPr>
      </w:r>
    </w:p>
    <w:p>
      <w:pPr>
        <w:pStyle w:val="2"/>
        <w:outlineLvl w:val="1"/>
        <w:ind w:firstLine="540"/>
        <w:jc w:val="both"/>
      </w:pPr>
      <w:r>
        <w:rPr>
          <w:sz w:val="20"/>
        </w:rPr>
        <w:t xml:space="preserve">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pPr>
        <w:pStyle w:val="0"/>
        <w:ind w:firstLine="540"/>
        <w:jc w:val="both"/>
      </w:pPr>
      <w:r>
        <w:rPr>
          <w:sz w:val="20"/>
        </w:rPr>
      </w:r>
    </w:p>
    <w:p>
      <w:pPr>
        <w:pStyle w:val="0"/>
        <w:ind w:firstLine="540"/>
        <w:jc w:val="both"/>
      </w:pPr>
      <w:r>
        <w:rPr>
          <w:sz w:val="20"/>
        </w:rPr>
        <w:t xml:space="preserve">(введена Федеральным </w:t>
      </w:r>
      <w:hyperlink w:history="0" r:id="rId9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315" w:name="P315"/>
    <w:bookmarkEnd w:id="315"/>
    <w:p>
      <w:pPr>
        <w:pStyle w:val="0"/>
        <w:ind w:firstLine="540"/>
        <w:jc w:val="both"/>
      </w:pPr>
      <w:r>
        <w:rPr>
          <w:sz w:val="20"/>
        </w:rPr>
        <w:t xml:space="preserve">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bookmarkStart w:id="316" w:name="P316"/>
    <w:bookmarkEnd w:id="316"/>
    <w:p>
      <w:pPr>
        <w:pStyle w:val="0"/>
        <w:spacing w:before="200" w:line-rule="auto"/>
        <w:ind w:firstLine="540"/>
        <w:jc w:val="both"/>
      </w:pPr>
      <w:r>
        <w:rPr>
          <w:sz w:val="20"/>
        </w:rPr>
        <w:t xml:space="preserve">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bookmarkStart w:id="317" w:name="P317"/>
    <w:bookmarkEnd w:id="317"/>
    <w:p>
      <w:pPr>
        <w:pStyle w:val="0"/>
        <w:spacing w:before="200" w:line-rule="auto"/>
        <w:ind w:firstLine="540"/>
        <w:jc w:val="both"/>
      </w:pPr>
      <w:r>
        <w:rPr>
          <w:sz w:val="20"/>
        </w:rPr>
        <w:t xml:space="preserve">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(п. 1.1 введен Федеральным </w:t>
      </w:r>
      <w:hyperlink w:history="0" r:id="rId96"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15.04.2022 N 92-ФЗ)</w:t>
      </w:r>
    </w:p>
    <w:bookmarkStart w:id="319" w:name="P319"/>
    <w:bookmarkEnd w:id="319"/>
    <w:p>
      <w:pPr>
        <w:pStyle w:val="0"/>
        <w:spacing w:before="200" w:line-rule="auto"/>
        <w:ind w:firstLine="540"/>
        <w:jc w:val="both"/>
      </w:pPr>
      <w:r>
        <w:rPr>
          <w:sz w:val="20"/>
        </w:rPr>
        <w:t xml:space="preserve">2) в форме документов на бумажном носителе, представленных непосредственно, или заказным почтовым отправлением с уведомлением о вручении.</w:t>
      </w:r>
    </w:p>
    <w:p>
      <w:pPr>
        <w:pStyle w:val="0"/>
        <w:spacing w:before="200" w:line-rule="auto"/>
        <w:ind w:firstLine="540"/>
        <w:jc w:val="both"/>
      </w:pPr>
      <w:r>
        <w:rPr>
          <w:sz w:val="20"/>
        </w:rPr>
        <w:t xml:space="preserve">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pPr>
        <w:pStyle w:val="0"/>
        <w:spacing w:before="200" w:line-rule="auto"/>
        <w:ind w:firstLine="540"/>
        <w:jc w:val="both"/>
      </w:pPr>
      <w:r>
        <w:rPr>
          <w:sz w:val="20"/>
        </w:rPr>
        <w:t xml:space="preserve">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
    <w:p>
      <w:pPr>
        <w:pStyle w:val="0"/>
        <w:spacing w:before="200" w:line-rule="auto"/>
        <w:ind w:firstLine="540"/>
        <w:jc w:val="both"/>
      </w:pPr>
      <w:r>
        <w:rPr>
          <w:sz w:val="20"/>
        </w:rP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исполнительными органами субъектов Российской Федерации, предусмотренное </w:t>
      </w:r>
      <w:hyperlink w:history="0" w:anchor="P194"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статьями 3.3</w:t>
        </w:r>
      </w:hyperlink>
      <w:r>
        <w:rPr>
          <w:sz w:val="20"/>
        </w:rPr>
        <w:t xml:space="preserve"> и </w:t>
      </w:r>
      <w:hyperlink w:history="0" w:anchor="P277" w:tooltip="Статья 3.7. Отмена международного маршрута регулярных перевозок">
        <w:r>
          <w:rPr>
            <w:sz w:val="20"/>
            <w:color w:val="0000ff"/>
          </w:rPr>
          <w:t xml:space="preserve">3.7</w:t>
        </w:r>
      </w:hyperlink>
      <w:r>
        <w:rPr>
          <w:sz w:val="20"/>
        </w:rP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pPr>
        <w:pStyle w:val="0"/>
        <w:jc w:val="both"/>
      </w:pPr>
      <w:r>
        <w:rPr>
          <w:sz w:val="20"/>
        </w:rPr>
        <w:t xml:space="preserve">(в ред. Федерального </w:t>
      </w:r>
      <w:hyperlink w:history="0" r:id="rId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0"/>
        <w:jc w:val="center"/>
      </w:pPr>
      <w:r>
        <w:rPr>
          <w:sz w:val="20"/>
        </w:rPr>
        <w:t xml:space="preserve">Глава 2. ОРГАНИЗАЦИЯ РЕГУЛЯРНЫХ ПЕРЕВОЗОК</w:t>
      </w:r>
    </w:p>
    <w:p>
      <w:pPr>
        <w:pStyle w:val="2"/>
        <w:jc w:val="center"/>
      </w:pPr>
      <w:r>
        <w:rPr>
          <w:sz w:val="20"/>
        </w:rPr>
        <w:t xml:space="preserve">ПО МЕЖРЕГИОНАЛЬНЫМ МАРШРУТАМ РЕГУЛЯРНЫХ ПЕРЕВОЗОК</w:t>
      </w:r>
    </w:p>
    <w:p>
      <w:pPr>
        <w:pStyle w:val="0"/>
        <w:jc w:val="both"/>
      </w:pPr>
      <w:r>
        <w:rPr>
          <w:sz w:val="20"/>
        </w:rPr>
      </w:r>
    </w:p>
    <w:bookmarkStart w:id="328" w:name="P328"/>
    <w:bookmarkEnd w:id="328"/>
    <w:p>
      <w:pPr>
        <w:pStyle w:val="2"/>
        <w:outlineLvl w:val="1"/>
        <w:ind w:firstLine="540"/>
        <w:jc w:val="both"/>
      </w:pPr>
      <w:r>
        <w:rPr>
          <w:sz w:val="20"/>
        </w:rPr>
        <w:t xml:space="preserve">Статья 4. Установление, изменение межрегионального маршрута регулярных перевозок</w:t>
      </w:r>
    </w:p>
    <w:p>
      <w:pPr>
        <w:pStyle w:val="0"/>
        <w:jc w:val="both"/>
      </w:pPr>
      <w:r>
        <w:rPr>
          <w:sz w:val="20"/>
        </w:rPr>
      </w:r>
    </w:p>
    <w:p>
      <w:pPr>
        <w:pStyle w:val="0"/>
        <w:ind w:firstLine="540"/>
        <w:jc w:val="both"/>
      </w:pPr>
      <w:r>
        <w:rPr>
          <w:sz w:val="20"/>
        </w:rPr>
        <w:t xml:space="preserve">1. Межрегиональный маршрут регулярных перевозок </w:t>
      </w:r>
      <w:hyperlink w:history="0" r:id="rId98" w:tooltip="Приказ Минтранса России от 26.12.2017 N 536 (ред. от 24.09.2018) &quot;Об утверждении Административного регламента Министерства транспорта Российской Федерации по предоставлению государственной услуги по установлению, изменению, отмене межрегионального маршрута регулярных перевозок пассажиров и багажа автомобильным транспортом&quot; (Зарегистрировано в Минюсте России 12.04.2018 N 50733) {КонсультантПлюс}">
        <w:r>
          <w:rPr>
            <w:sz w:val="20"/>
            <w:color w:val="0000ff"/>
          </w:rPr>
          <w:t xml:space="preserve">устанавливается, изменяется</w:t>
        </w:r>
      </w:hyperlink>
      <w:r>
        <w:rPr>
          <w:sz w:val="20"/>
        </w:rP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изменяется в случаях и порядке, которые предусмотрены </w:t>
      </w:r>
      <w:hyperlink w:history="0" w:anchor="P966" w:tooltip="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частями 1, 1.1, 2 и 2.1 настоящей статьи, положения части 9 статьи 4, части 2 статьи 12, части 6 статьи 13, части 7 статьи 27 и пунктов 7 и 8 части 1 статьи 29 настоящего Федерального закона к регулярным перевозкам по измененному маршруту регулярных перевозок не прим...">
        <w:r>
          <w:rPr>
            <w:sz w:val="20"/>
            <w:color w:val="0000ff"/>
          </w:rPr>
          <w:t xml:space="preserve">частями 4</w:t>
        </w:r>
      </w:hyperlink>
      <w:r>
        <w:rPr>
          <w:sz w:val="20"/>
        </w:rPr>
        <w:t xml:space="preserve"> и </w:t>
      </w:r>
      <w:hyperlink w:history="0" w:anchor="P966" w:tooltip="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частями 1, 1.1, 2 и 2.1 настоящей статьи, положения части 9 статьи 4, части 2 статьи 12, части 6 статьи 13, части 7 статьи 27 и пунктов 7 и 8 части 1 статьи 29 настоящего Федерального закона к регулярным перевозкам по измененному маршруту регулярных перевозок не прим...">
        <w:r>
          <w:rPr>
            <w:sz w:val="20"/>
            <w:color w:val="0000ff"/>
          </w:rPr>
          <w:t xml:space="preserve">5 статьи 29.1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history="0" w:anchor="P360" w:tooltip="1. Заявление об установлении межрегионального маршрута регулярных перевозок включает в себя следующие сведения:">
        <w:r>
          <w:rPr>
            <w:sz w:val="20"/>
            <w:color w:val="0000ff"/>
          </w:rPr>
          <w:t xml:space="preserve">частью 1</w:t>
        </w:r>
      </w:hyperlink>
      <w:r>
        <w:rPr>
          <w:sz w:val="20"/>
        </w:rPr>
        <w:t xml:space="preserve"> или </w:t>
      </w:r>
      <w:hyperlink w:history="0" w:anchor="P374" w:tooltip="2. Заявление об изменении межрегионального маршрута регулярных перевозок включает в себя следующие сведения:">
        <w:r>
          <w:rPr>
            <w:sz w:val="20"/>
            <w:color w:val="0000ff"/>
          </w:rPr>
          <w:t xml:space="preserve">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history="0" w:anchor="P381"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частями 3</w:t>
        </w:r>
      </w:hyperlink>
      <w:r>
        <w:rPr>
          <w:sz w:val="20"/>
        </w:rPr>
        <w:t xml:space="preserve"> и </w:t>
      </w:r>
      <w:hyperlink w:history="0" w:anchor="P383" w:tooltip="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пунктами 1 и 2 части 1 и пунктом 1 части 2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
        <w:r>
          <w:rPr>
            <w:sz w:val="20"/>
            <w:color w:val="0000ff"/>
          </w:rPr>
          <w:t xml:space="preserve">5 статьи 5</w:t>
        </w:r>
      </w:hyperlink>
      <w:r>
        <w:rPr>
          <w:sz w:val="20"/>
        </w:rPr>
        <w:t xml:space="preserve"> настоящего Федерального закона.</w:t>
      </w:r>
    </w:p>
    <w:p>
      <w:pPr>
        <w:pStyle w:val="0"/>
        <w:spacing w:before="200" w:line-rule="auto"/>
        <w:ind w:firstLine="540"/>
        <w:jc w:val="both"/>
      </w:pPr>
      <w:r>
        <w:rPr>
          <w:sz w:val="20"/>
        </w:rP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history="0" w:anchor="P360" w:tooltip="1. Заявление об установлении межрегионального маршрута регулярных перевозок включает в себя следующие сведения:">
        <w:r>
          <w:rPr>
            <w:sz w:val="20"/>
            <w:color w:val="0000ff"/>
          </w:rPr>
          <w:t xml:space="preserve">частей 1</w:t>
        </w:r>
      </w:hyperlink>
      <w:r>
        <w:rPr>
          <w:sz w:val="20"/>
        </w:rPr>
        <w:t xml:space="preserve"> - </w:t>
      </w:r>
      <w:hyperlink w:history="0" w:anchor="P381"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3 статьи 5</w:t>
        </w:r>
      </w:hyperlink>
      <w:r>
        <w:rPr>
          <w:sz w:val="20"/>
        </w:rP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history="0" w:anchor="P951" w:tooltip="8. В случае, если действие свидетельства об осуществлении перевозок по маршруту регулярных перевозок прекращено по основаниям, предусмотренным пунктом 7 или 8 части 1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пунктом 2 части 5 настоящей статьи, юридическое лицо, индивидуальный предприниматель, участники договора...">
        <w:r>
          <w:rPr>
            <w:sz w:val="20"/>
            <w:color w:val="0000ff"/>
          </w:rPr>
          <w:t xml:space="preserve">частью 8 статьи 29</w:t>
        </w:r>
      </w:hyperlink>
      <w:r>
        <w:rPr>
          <w:sz w:val="20"/>
        </w:rP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pPr>
        <w:pStyle w:val="0"/>
        <w:jc w:val="both"/>
      </w:pPr>
      <w:r>
        <w:rPr>
          <w:sz w:val="20"/>
        </w:rPr>
        <w:t xml:space="preserve">(в ред. Федеральных законов от 29.12.2017 </w:t>
      </w:r>
      <w:hyperlink w:history="0" r:id="rId10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0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history="0" w:anchor="P387" w:tooltip="Статья 6. Рассмотрение заявления об установлении или изменении межрегионального маршрута регулярных перевозок">
        <w:r>
          <w:rPr>
            <w:sz w:val="20"/>
            <w:color w:val="0000ff"/>
          </w:rPr>
          <w:t xml:space="preserve">статьей 6</w:t>
        </w:r>
      </w:hyperlink>
      <w:r>
        <w:rPr>
          <w:sz w:val="20"/>
        </w:rP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приведение межрегионального маршрута регулярных перевозок в соответствие с требованиями нормативного правового акта, предусмотренного </w:t>
      </w:r>
      <w:hyperlink w:history="0" w:anchor="P351" w:tooltip="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
        <w:r>
          <w:rPr>
            <w:sz w:val="20"/>
            <w:color w:val="0000ff"/>
          </w:rPr>
          <w:t xml:space="preserve">частью 13</w:t>
        </w:r>
      </w:hyperlink>
      <w:r>
        <w:rPr>
          <w:sz w:val="20"/>
        </w:rPr>
        <w:t xml:space="preserve"> настоящей статьи,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pPr>
        <w:pStyle w:val="0"/>
        <w:jc w:val="both"/>
      </w:pPr>
      <w:r>
        <w:rPr>
          <w:sz w:val="20"/>
        </w:rPr>
        <w:t xml:space="preserve">(в ред. Федеральных законов от 15.04.2022 </w:t>
      </w:r>
      <w:hyperlink w:history="0" r:id="rId102"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 от 29.05.2023 </w:t>
      </w:r>
      <w:hyperlink w:history="0" r:id="rId10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 в том числе со ссылкой на положения нормативных правовых актов, явившихся основанием для такого отказа.</w:t>
      </w:r>
    </w:p>
    <w:p>
      <w:pPr>
        <w:pStyle w:val="0"/>
        <w:jc w:val="both"/>
      </w:pPr>
      <w:r>
        <w:rPr>
          <w:sz w:val="20"/>
        </w:rPr>
        <w:t xml:space="preserve">(в ред. Федеральных законов от 29.05.2023 </w:t>
      </w:r>
      <w:hyperlink w:history="0" r:id="rId10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pPr>
        <w:pStyle w:val="0"/>
        <w:spacing w:before="200" w:line-rule="auto"/>
        <w:ind w:firstLine="540"/>
        <w:jc w:val="both"/>
      </w:pPr>
      <w:r>
        <w:rPr>
          <w:sz w:val="20"/>
        </w:rPr>
        <w:t xml:space="preserve">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bookmarkStart w:id="342" w:name="P342"/>
    <w:bookmarkEnd w:id="342"/>
    <w:p>
      <w:pPr>
        <w:pStyle w:val="0"/>
        <w:spacing w:before="200" w:line-rule="auto"/>
        <w:ind w:firstLine="540"/>
        <w:jc w:val="both"/>
      </w:pPr>
      <w:r>
        <w:rPr>
          <w:sz w:val="20"/>
        </w:rPr>
        <w:t xml:space="preserve">9. Межрегиональный маршрут регулярных перевозок считается установленным со дня включения предусмотренных </w:t>
      </w:r>
      <w:hyperlink w:history="0" w:anchor="P732"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12 части 1 статьи 26</w:t>
        </w:r>
      </w:hyperlink>
      <w:r>
        <w:rPr>
          <w:sz w:val="20"/>
        </w:rPr>
        <w:t xml:space="preserve"> настоящего Федерального закона сведений о данном маршруте в реестр межрегиональных маршрутов регулярных перевозок или считается измененным со дня изменения любых из предусмотренных </w:t>
      </w:r>
      <w:hyperlink w:history="0" w:anchor="P735"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12 части 1 статьи 26</w:t>
        </w:r>
      </w:hyperlink>
      <w:r>
        <w:rPr>
          <w:sz w:val="20"/>
        </w:rPr>
        <w:t xml:space="preserve"> настоящего Федерального закона сведений о данном маршруте в этом реестре.</w:t>
      </w:r>
    </w:p>
    <w:p>
      <w:pPr>
        <w:pStyle w:val="0"/>
        <w:jc w:val="both"/>
      </w:pPr>
      <w:r>
        <w:rPr>
          <w:sz w:val="20"/>
        </w:rPr>
        <w:t xml:space="preserve">(часть 9 в ред. Федерального </w:t>
      </w:r>
      <w:hyperlink w:history="0" r:id="rId106"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bookmarkStart w:id="345" w:name="P345"/>
    <w:bookmarkEnd w:id="345"/>
    <w:p>
      <w:pPr>
        <w:pStyle w:val="0"/>
        <w:spacing w:before="200" w:line-rule="auto"/>
        <w:ind w:firstLine="540"/>
        <w:jc w:val="both"/>
      </w:pPr>
      <w:r>
        <w:rPr>
          <w:sz w:val="20"/>
        </w:rPr>
        <w:t xml:space="preserve">10.1. Юридическое лицо, индивидуальный предприниматель, уполномоченный участник договора простого товарищества, по предложению которых установлен межрегиональный маршрут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pPr>
        <w:pStyle w:val="0"/>
        <w:jc w:val="both"/>
      </w:pPr>
      <w:r>
        <w:rPr>
          <w:sz w:val="20"/>
        </w:rPr>
        <w:t xml:space="preserve">(часть 10.1 введена Федеральным </w:t>
      </w:r>
      <w:hyperlink w:history="0" r:id="rId107"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 в ред. Федерального </w:t>
      </w:r>
      <w:hyperlink w:history="0" r:id="rId10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pPr>
        <w:pStyle w:val="0"/>
        <w:spacing w:before="200" w:line-rule="auto"/>
        <w:ind w:firstLine="540"/>
        <w:jc w:val="both"/>
      </w:pPr>
      <w:r>
        <w:rPr>
          <w:sz w:val="20"/>
        </w:rPr>
        <w:t xml:space="preserve">11.1. Юридическое лицо, индивидуальный предприниматель, участники договора простого товарищества обязаны приступить к осуществлению перевозок по измененному межрегиональному маршруту регулярных перевозок не позднее чем через десять дней со дня изменения сведений о данном маршруте в реестре межрегиональных маршрутов регулярных перевозок, а в случае, если изменение данного маршрута предусматривает увеличение максимального количества транспортных средств и (или) изменение их характеристик, не позднее чем через девяносто дней со дня изменения сведений о данном маршруте в реестре межрегиональных маршрутов регулярных перевозок.</w:t>
      </w:r>
    </w:p>
    <w:p>
      <w:pPr>
        <w:pStyle w:val="0"/>
        <w:jc w:val="both"/>
      </w:pPr>
      <w:r>
        <w:rPr>
          <w:sz w:val="20"/>
        </w:rPr>
        <w:t xml:space="preserve">(часть 11.1 введена Федеральным </w:t>
      </w:r>
      <w:hyperlink w:history="0" r:id="rId10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12. Утратил силу. - Федеральный </w:t>
      </w:r>
      <w:hyperlink w:history="0" r:id="rId110"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w:t>
        </w:r>
      </w:hyperlink>
      <w:r>
        <w:rPr>
          <w:sz w:val="20"/>
        </w:rPr>
        <w:t xml:space="preserve"> от 08.06.2020 N 166-ФЗ.</w:t>
      </w:r>
    </w:p>
    <w:bookmarkStart w:id="351" w:name="P351"/>
    <w:bookmarkEnd w:id="351"/>
    <w:p>
      <w:pPr>
        <w:pStyle w:val="0"/>
        <w:spacing w:before="200" w:line-rule="auto"/>
        <w:ind w:firstLine="540"/>
        <w:jc w:val="both"/>
      </w:pPr>
      <w:r>
        <w:rPr>
          <w:sz w:val="20"/>
        </w:rPr>
        <w:t xml:space="preserve">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w:t>
      </w:r>
    </w:p>
    <w:p>
      <w:pPr>
        <w:pStyle w:val="0"/>
        <w:jc w:val="both"/>
      </w:pPr>
      <w:r>
        <w:rPr>
          <w:sz w:val="20"/>
        </w:rPr>
        <w:t xml:space="preserve">(в ред. Федеральных законов от 29.12.2017 </w:t>
      </w:r>
      <w:hyperlink w:history="0" r:id="rId11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12"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14. Уполномоченный исполнительный орган субъекта Российской Федерации - города федерального значения Москвы, Санкт-Петербурга или Севастополя уведомляет в письменной форме уполномоченный федеральный орган исполнительной власти о принятии нормативного правового акта, указанного в </w:t>
      </w:r>
      <w:hyperlink w:history="0" w:anchor="P351" w:tooltip="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
        <w:r>
          <w:rPr>
            <w:sz w:val="20"/>
            <w:color w:val="0000ff"/>
          </w:rPr>
          <w:t xml:space="preserve">части 13</w:t>
        </w:r>
      </w:hyperlink>
      <w:r>
        <w:rPr>
          <w:sz w:val="20"/>
        </w:rP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history="0" w:anchor="P351" w:tooltip="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
        <w:r>
          <w:rPr>
            <w:sz w:val="20"/>
            <w:color w:val="0000ff"/>
          </w:rPr>
          <w:t xml:space="preserve">части 13</w:t>
        </w:r>
      </w:hyperlink>
      <w:r>
        <w:rPr>
          <w:sz w:val="20"/>
        </w:rPr>
        <w:t xml:space="preserve"> настоящей статьи, на своем официальном сайте в информационно-телекоммуникационной сети "Интернет", а также направляет такое уведомление юридическим лицам, индивидуальным предпринимателям или уполномоченным участникам договора простого товарищества, указанным в </w:t>
      </w:r>
      <w:hyperlink w:history="0" w:anchor="P355" w:tooltip="15. Если включенные в состав межрегионального маршрута регулярных перевозок остановочные пункты или пути подъезда к ним не соответствуют требованиям нормативного правового акта, предусмотренного частью 13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w:r>
          <w:rPr>
            <w:sz w:val="20"/>
            <w:color w:val="0000ff"/>
          </w:rPr>
          <w:t xml:space="preserve">части 15</w:t>
        </w:r>
      </w:hyperlink>
      <w:r>
        <w:rPr>
          <w:sz w:val="20"/>
        </w:rPr>
        <w:t xml:space="preserve"> настоящей статьи, в течение семи дней со дня получения такого уведомления.</w:t>
      </w:r>
    </w:p>
    <w:p>
      <w:pPr>
        <w:pStyle w:val="0"/>
        <w:jc w:val="both"/>
      </w:pPr>
      <w:r>
        <w:rPr>
          <w:sz w:val="20"/>
        </w:rPr>
        <w:t xml:space="preserve">(в ред. Федеральных законов от 29.12.2017 </w:t>
      </w:r>
      <w:hyperlink w:history="0" r:id="rId11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1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1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55" w:name="P355"/>
    <w:bookmarkEnd w:id="355"/>
    <w:p>
      <w:pPr>
        <w:pStyle w:val="0"/>
        <w:spacing w:before="200" w:line-rule="auto"/>
        <w:ind w:firstLine="540"/>
        <w:jc w:val="both"/>
      </w:pPr>
      <w:r>
        <w:rPr>
          <w:sz w:val="20"/>
        </w:rPr>
        <w:t xml:space="preserve">15. Если включенные в состав межрегионального маршрута регулярных перевозок остановочные пункты или пути подъезда к ним не соответствуют требованиям нормативного правового акта, предусмотренного </w:t>
      </w:r>
      <w:hyperlink w:history="0" w:anchor="P351" w:tooltip="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
        <w:r>
          <w:rPr>
            <w:sz w:val="20"/>
            <w:color w:val="0000ff"/>
          </w:rPr>
          <w:t xml:space="preserve">частью 13</w:t>
        </w:r>
      </w:hyperlink>
      <w:r>
        <w:rPr>
          <w:sz w:val="20"/>
        </w:rP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pPr>
        <w:pStyle w:val="0"/>
        <w:jc w:val="both"/>
      </w:pPr>
      <w:r>
        <w:rPr>
          <w:sz w:val="20"/>
        </w:rPr>
        <w:t xml:space="preserve">(в ред. Федерального </w:t>
      </w:r>
      <w:hyperlink w:history="0" r:id="rId116"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jc w:val="both"/>
      </w:pPr>
      <w:r>
        <w:rPr>
          <w:sz w:val="20"/>
        </w:rPr>
      </w:r>
    </w:p>
    <w:p>
      <w:pPr>
        <w:pStyle w:val="2"/>
        <w:outlineLvl w:val="1"/>
        <w:ind w:firstLine="540"/>
        <w:jc w:val="both"/>
      </w:pPr>
      <w:r>
        <w:rPr>
          <w:sz w:val="20"/>
        </w:rPr>
        <w:t xml:space="preserve">Статья 5. Заявление об установлении или изменении межрегионального маршрута регулярных перевозок и порядок его представления или направления</w:t>
      </w:r>
    </w:p>
    <w:p>
      <w:pPr>
        <w:pStyle w:val="0"/>
        <w:jc w:val="both"/>
      </w:pPr>
      <w:r>
        <w:rPr>
          <w:sz w:val="20"/>
        </w:rPr>
      </w:r>
    </w:p>
    <w:bookmarkStart w:id="360" w:name="P360"/>
    <w:bookmarkEnd w:id="360"/>
    <w:p>
      <w:pPr>
        <w:pStyle w:val="0"/>
        <w:ind w:firstLine="540"/>
        <w:jc w:val="both"/>
      </w:pPr>
      <w:r>
        <w:rPr>
          <w:sz w:val="20"/>
        </w:rPr>
        <w:t xml:space="preserve">1. Заявление об установлении межрегионального маршрута регулярных перевозок включает в себя следующие сведения:</w:t>
      </w:r>
    </w:p>
    <w:bookmarkStart w:id="361" w:name="P361"/>
    <w:bookmarkEnd w:id="361"/>
    <w:p>
      <w:pPr>
        <w:pStyle w:val="0"/>
        <w:spacing w:before="200" w:line-rule="auto"/>
        <w:ind w:firstLine="540"/>
        <w:jc w:val="both"/>
      </w:pPr>
      <w:r>
        <w:rPr>
          <w:sz w:val="20"/>
        </w:rPr>
        <w:t xml:space="preserve">1) номер действующей лицензии на осуществление деятельности по перевозкам пассажиров и иных лиц автобусами;</w:t>
      </w:r>
    </w:p>
    <w:p>
      <w:pPr>
        <w:pStyle w:val="0"/>
        <w:jc w:val="both"/>
      </w:pPr>
      <w:r>
        <w:rPr>
          <w:sz w:val="20"/>
        </w:rPr>
        <w:t xml:space="preserve">(п. 1 в ред. Федерального </w:t>
      </w:r>
      <w:hyperlink w:history="0" r:id="rId11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bookmarkStart w:id="363" w:name="P363"/>
    <w:bookmarkEnd w:id="363"/>
    <w:p>
      <w:pPr>
        <w:pStyle w:val="0"/>
        <w:spacing w:before="200" w:line-rule="auto"/>
        <w:ind w:firstLine="540"/>
        <w:jc w:val="both"/>
      </w:pPr>
      <w:r>
        <w:rPr>
          <w:sz w:val="20"/>
        </w:rPr>
        <w:t xml:space="preserve">2)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pPr>
        <w:pStyle w:val="0"/>
        <w:jc w:val="both"/>
      </w:pPr>
      <w:r>
        <w:rPr>
          <w:sz w:val="20"/>
        </w:rPr>
        <w:t xml:space="preserve">(п. 2 в ред. Федерального </w:t>
      </w:r>
      <w:hyperlink w:history="0" r:id="rId11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bookmarkStart w:id="365" w:name="P365"/>
    <w:bookmarkEnd w:id="365"/>
    <w:p>
      <w:pPr>
        <w:pStyle w:val="0"/>
        <w:spacing w:before="200" w:line-rule="auto"/>
        <w:ind w:firstLine="540"/>
        <w:jc w:val="both"/>
      </w:pPr>
      <w:r>
        <w:rPr>
          <w:sz w:val="20"/>
        </w:rPr>
        <w:t xml:space="preserve">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pPr>
        <w:pStyle w:val="0"/>
        <w:spacing w:before="200" w:line-rule="auto"/>
        <w:ind w:firstLine="540"/>
        <w:jc w:val="both"/>
      </w:pPr>
      <w:r>
        <w:rPr>
          <w:sz w:val="20"/>
        </w:rPr>
        <w:t xml:space="preserve">4) протяженность межрегионального маршрута регулярных перевозок;</w:t>
      </w:r>
    </w:p>
    <w:p>
      <w:pPr>
        <w:pStyle w:val="0"/>
        <w:spacing w:before="200" w:line-rule="auto"/>
        <w:ind w:firstLine="540"/>
        <w:jc w:val="both"/>
      </w:pPr>
      <w:r>
        <w:rPr>
          <w:sz w:val="20"/>
        </w:rPr>
        <w:t xml:space="preserve">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pPr>
        <w:pStyle w:val="0"/>
        <w:spacing w:before="200" w:line-rule="auto"/>
        <w:ind w:firstLine="540"/>
        <w:jc w:val="both"/>
      </w:pPr>
      <w:r>
        <w:rPr>
          <w:sz w:val="20"/>
        </w:rPr>
        <w:t xml:space="preserve">6) наименования улиц и автомобильных дорог, по которым предполагается движение транспортных средств между остановочными пунктами;</w:t>
      </w:r>
    </w:p>
    <w:p>
      <w:pPr>
        <w:pStyle w:val="0"/>
        <w:spacing w:before="200" w:line-rule="auto"/>
        <w:ind w:firstLine="540"/>
        <w:jc w:val="both"/>
      </w:pPr>
      <w:r>
        <w:rPr>
          <w:sz w:val="20"/>
        </w:rPr>
        <w:t xml:space="preserve">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pPr>
        <w:pStyle w:val="0"/>
        <w:spacing w:before="200" w:line-rule="auto"/>
        <w:ind w:firstLine="540"/>
        <w:jc w:val="both"/>
      </w:pPr>
      <w:r>
        <w:rPr>
          <w:sz w:val="20"/>
        </w:rPr>
        <w:t xml:space="preserve">8) экологические характеристики транспортных средств;</w:t>
      </w:r>
    </w:p>
    <w:bookmarkStart w:id="371" w:name="P371"/>
    <w:bookmarkEnd w:id="371"/>
    <w:p>
      <w:pPr>
        <w:pStyle w:val="0"/>
        <w:spacing w:before="200" w:line-rule="auto"/>
        <w:ind w:firstLine="540"/>
        <w:jc w:val="both"/>
      </w:pPr>
      <w:r>
        <w:rPr>
          <w:sz w:val="20"/>
        </w:rPr>
        <w:t xml:space="preserve">9) планируемое расписание для каждого остановочного пункта по межрегиональному маршруту регулярных перевозок.</w:t>
      </w:r>
    </w:p>
    <w:p>
      <w:pPr>
        <w:pStyle w:val="0"/>
        <w:spacing w:before="200" w:line-rule="auto"/>
        <w:ind w:firstLine="540"/>
        <w:jc w:val="both"/>
      </w:pPr>
      <w:r>
        <w:rPr>
          <w:sz w:val="20"/>
        </w:rPr>
        <w:t xml:space="preserve">10) способ получения уведомлений о решениях, принимаемых уполномоченным федеральным органом исполнительной власти.</w:t>
      </w:r>
    </w:p>
    <w:p>
      <w:pPr>
        <w:pStyle w:val="0"/>
        <w:jc w:val="both"/>
      </w:pPr>
      <w:r>
        <w:rPr>
          <w:sz w:val="20"/>
        </w:rPr>
        <w:t xml:space="preserve">(п. 10 введен Федеральным </w:t>
      </w:r>
      <w:hyperlink w:history="0" r:id="rId11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bookmarkStart w:id="374" w:name="P374"/>
    <w:bookmarkEnd w:id="374"/>
    <w:p>
      <w:pPr>
        <w:pStyle w:val="0"/>
        <w:spacing w:before="200" w:line-rule="auto"/>
        <w:ind w:firstLine="540"/>
        <w:jc w:val="both"/>
      </w:pPr>
      <w:r>
        <w:rPr>
          <w:sz w:val="20"/>
        </w:rPr>
        <w:t xml:space="preserve">2. Заявление об изменении межрегионального маршрута регулярных перевозок включает в себя следующие сведения:</w:t>
      </w:r>
    </w:p>
    <w:bookmarkStart w:id="375" w:name="P375"/>
    <w:bookmarkEnd w:id="375"/>
    <w:p>
      <w:pPr>
        <w:pStyle w:val="0"/>
        <w:spacing w:before="200" w:line-rule="auto"/>
        <w:ind w:firstLine="540"/>
        <w:jc w:val="both"/>
      </w:pPr>
      <w:r>
        <w:rPr>
          <w:sz w:val="20"/>
        </w:rPr>
        <w:t xml:space="preserve">1)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pPr>
        <w:pStyle w:val="0"/>
        <w:jc w:val="both"/>
      </w:pPr>
      <w:r>
        <w:rPr>
          <w:sz w:val="20"/>
        </w:rPr>
        <w:t xml:space="preserve">(п. 1 в ред. Федерального </w:t>
      </w:r>
      <w:hyperlink w:history="0" r:id="rId120"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bookmarkStart w:id="377" w:name="P377"/>
    <w:bookmarkEnd w:id="377"/>
    <w:p>
      <w:pPr>
        <w:pStyle w:val="0"/>
        <w:spacing w:before="200" w:line-rule="auto"/>
        <w:ind w:firstLine="540"/>
        <w:jc w:val="both"/>
      </w:pPr>
      <w:r>
        <w:rPr>
          <w:sz w:val="20"/>
        </w:rPr>
        <w:t xml:space="preserve">2) регистрационный номер межрегионального маршрута регулярных перевозок в реестре межрегиональных маршрутов регулярных перевозок;</w:t>
      </w:r>
    </w:p>
    <w:bookmarkStart w:id="378" w:name="P378"/>
    <w:bookmarkEnd w:id="378"/>
    <w:p>
      <w:pPr>
        <w:pStyle w:val="0"/>
        <w:spacing w:before="200" w:line-rule="auto"/>
        <w:ind w:firstLine="540"/>
        <w:jc w:val="both"/>
      </w:pPr>
      <w:r>
        <w:rPr>
          <w:sz w:val="20"/>
        </w:rPr>
        <w:t xml:space="preserve">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pPr>
        <w:pStyle w:val="0"/>
        <w:spacing w:before="200" w:line-rule="auto"/>
        <w:ind w:firstLine="540"/>
        <w:jc w:val="both"/>
      </w:pPr>
      <w:r>
        <w:rPr>
          <w:sz w:val="20"/>
        </w:rPr>
        <w:t xml:space="preserve">4) способ получения уведомлений о решениях, принимаемых уполномоченным федеральным органом исполнительной власти.</w:t>
      </w:r>
    </w:p>
    <w:p>
      <w:pPr>
        <w:pStyle w:val="0"/>
        <w:jc w:val="both"/>
      </w:pPr>
      <w:r>
        <w:rPr>
          <w:sz w:val="20"/>
        </w:rPr>
        <w:t xml:space="preserve">(п. 4 введен Федеральным </w:t>
      </w:r>
      <w:hyperlink w:history="0" r:id="rId12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bookmarkStart w:id="381" w:name="P381"/>
    <w:bookmarkEnd w:id="381"/>
    <w:p>
      <w:pPr>
        <w:pStyle w:val="0"/>
        <w:spacing w:before="200" w:line-rule="auto"/>
        <w:ind w:firstLine="540"/>
        <w:jc w:val="both"/>
      </w:pPr>
      <w:r>
        <w:rPr>
          <w:sz w:val="20"/>
        </w:rPr>
        <w:t xml:space="preserve">3. В случаях, предусмотренных </w:t>
      </w:r>
      <w:hyperlink w:history="0" w:anchor="P421" w:tooltip="2.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частью 2 статьи 7</w:t>
        </w:r>
      </w:hyperlink>
      <w:r>
        <w:rPr>
          <w:sz w:val="20"/>
        </w:rP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bookmarkStart w:id="382" w:name="P382"/>
    <w:bookmarkEnd w:id="382"/>
    <w:p>
      <w:pPr>
        <w:pStyle w:val="0"/>
        <w:spacing w:before="200" w:line-rule="auto"/>
        <w:ind w:firstLine="540"/>
        <w:jc w:val="both"/>
      </w:pPr>
      <w:r>
        <w:rPr>
          <w:sz w:val="20"/>
        </w:rPr>
        <w:t xml:space="preserve">4. В случае принятия нормативного правового акта, предусмотренного </w:t>
      </w:r>
      <w:hyperlink w:history="0" w:anchor="P351" w:tooltip="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
        <w:r>
          <w:rPr>
            <w:sz w:val="20"/>
            <w:color w:val="0000ff"/>
          </w:rPr>
          <w:t xml:space="preserve">частью 13 статьи 4</w:t>
        </w:r>
      </w:hyperlink>
      <w:r>
        <w:rPr>
          <w:sz w:val="20"/>
        </w:rP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bookmarkStart w:id="383" w:name="P383"/>
    <w:bookmarkEnd w:id="383"/>
    <w:p>
      <w:pPr>
        <w:pStyle w:val="0"/>
        <w:spacing w:before="200" w:line-rule="auto"/>
        <w:ind w:firstLine="540"/>
        <w:jc w:val="both"/>
      </w:pPr>
      <w:r>
        <w:rPr>
          <w:sz w:val="20"/>
        </w:rP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history="0" w:anchor="P361" w:tooltip="1) номер действующей лицензии на осуществление деятельности по перевозкам пассажиров и иных лиц автобусами;">
        <w:r>
          <w:rPr>
            <w:sz w:val="20"/>
            <w:color w:val="0000ff"/>
          </w:rPr>
          <w:t xml:space="preserve">пунктами 1</w:t>
        </w:r>
      </w:hyperlink>
      <w:r>
        <w:rPr>
          <w:sz w:val="20"/>
        </w:rPr>
        <w:t xml:space="preserve"> и </w:t>
      </w:r>
      <w:hyperlink w:history="0" w:anchor="P363" w:tooltip="2)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
        <w:r>
          <w:rPr>
            <w:sz w:val="20"/>
            <w:color w:val="0000ff"/>
          </w:rPr>
          <w:t xml:space="preserve">2 части 1</w:t>
        </w:r>
      </w:hyperlink>
      <w:r>
        <w:rPr>
          <w:sz w:val="20"/>
        </w:rPr>
        <w:t xml:space="preserve"> и </w:t>
      </w:r>
      <w:hyperlink w:history="0" w:anchor="P375" w:tooltip="1)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
        <w:r>
          <w:rPr>
            <w:sz w:val="20"/>
            <w:color w:val="0000ff"/>
          </w:rPr>
          <w:t xml:space="preserve">пунктом 1 части 2</w:t>
        </w:r>
      </w:hyperlink>
      <w:r>
        <w:rPr>
          <w:sz w:val="20"/>
        </w:rP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pPr>
        <w:pStyle w:val="0"/>
        <w:spacing w:before="200" w:line-rule="auto"/>
        <w:ind w:firstLine="540"/>
        <w:jc w:val="both"/>
      </w:pPr>
      <w:r>
        <w:rPr>
          <w:sz w:val="20"/>
        </w:rPr>
        <w:t xml:space="preserve">6. </w:t>
      </w:r>
      <w:hyperlink w:history="0" r:id="rId122" w:tooltip="Приказ Минтранса России от 10.11.2015 N 333 (ред. от 23.05.2024) &quot;Об утверждении формы заявления об установлении или изменении межрегионального маршрута регулярных перевозок&quot; (Зарегистрировано в Минюсте России 08.12.2015 N 40015) {КонсультантПлюс}">
        <w:r>
          <w:rPr>
            <w:sz w:val="20"/>
            <w:color w:val="0000ff"/>
          </w:rPr>
          <w:t xml:space="preserve">Форма</w:t>
        </w:r>
      </w:hyperlink>
      <w:r>
        <w:rPr>
          <w:sz w:val="20"/>
        </w:rP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pPr>
        <w:pStyle w:val="0"/>
        <w:jc w:val="both"/>
      </w:pPr>
      <w:r>
        <w:rPr>
          <w:sz w:val="20"/>
        </w:rPr>
      </w:r>
    </w:p>
    <w:bookmarkStart w:id="387" w:name="P387"/>
    <w:bookmarkEnd w:id="387"/>
    <w:p>
      <w:pPr>
        <w:pStyle w:val="2"/>
        <w:outlineLvl w:val="1"/>
        <w:ind w:firstLine="540"/>
        <w:jc w:val="both"/>
      </w:pPr>
      <w:r>
        <w:rPr>
          <w:sz w:val="20"/>
        </w:rPr>
        <w:t xml:space="preserve">Статья 6. Рассмотрение заявления об установлении или изменении межрегионального маршрута регулярных перевозок</w:t>
      </w:r>
    </w:p>
    <w:p>
      <w:pPr>
        <w:pStyle w:val="0"/>
        <w:jc w:val="both"/>
      </w:pPr>
      <w:r>
        <w:rPr>
          <w:sz w:val="20"/>
        </w:rPr>
      </w:r>
    </w:p>
    <w:p>
      <w:pPr>
        <w:pStyle w:val="0"/>
        <w:ind w:firstLine="540"/>
        <w:jc w:val="both"/>
      </w:pPr>
      <w:r>
        <w:rPr>
          <w:sz w:val="20"/>
        </w:rPr>
        <w:t xml:space="preserve">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pPr>
        <w:pStyle w:val="0"/>
        <w:spacing w:before="200" w:line-rule="auto"/>
        <w:ind w:firstLine="540"/>
        <w:jc w:val="both"/>
      </w:pPr>
      <w:r>
        <w:rPr>
          <w:sz w:val="20"/>
        </w:rPr>
        <w:t xml:space="preserve">1) в заявлении об установлении или изменении данного маршрута указаны недостоверные сведения;</w:t>
      </w:r>
    </w:p>
    <w:p>
      <w:pPr>
        <w:pStyle w:val="0"/>
        <w:spacing w:before="200" w:line-rule="auto"/>
        <w:ind w:firstLine="540"/>
        <w:jc w:val="both"/>
      </w:pPr>
      <w:r>
        <w:rPr>
          <w:sz w:val="20"/>
        </w:rPr>
        <w:t xml:space="preserve">2) планируемое расписание для остановочных пунктов по данному маршруту не соответствует требованиям, указанным в </w:t>
      </w:r>
      <w:hyperlink w:history="0" w:anchor="P419"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частях 1</w:t>
        </w:r>
      </w:hyperlink>
      <w:r>
        <w:rPr>
          <w:sz w:val="20"/>
        </w:rPr>
        <w:t xml:space="preserve"> и </w:t>
      </w:r>
      <w:hyperlink w:history="0" w:anchor="P421" w:tooltip="2.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2 статьи 7</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393" w:name="P393"/>
    <w:bookmarkEnd w:id="393"/>
    <w:p>
      <w:pPr>
        <w:pStyle w:val="0"/>
        <w:spacing w:before="200" w:line-rule="auto"/>
        <w:ind w:firstLine="540"/>
        <w:jc w:val="both"/>
      </w:pPr>
      <w:r>
        <w:rPr>
          <w:sz w:val="20"/>
        </w:rPr>
        <w:t xml:space="preserve">2.1) планируемое расписание для остановочных пунктов по данному маршруту не соответствует требованиям, указанным в </w:t>
      </w:r>
      <w:hyperlink w:history="0" w:anchor="P422" w:tooltip="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w:r>
          <w:rPr>
            <w:sz w:val="20"/>
            <w:color w:val="0000ff"/>
          </w:rPr>
          <w:t xml:space="preserve">части 3 статьи 7</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2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3) утратил силу с 1 сентября 2024 года. - Федеральный </w:t>
      </w:r>
      <w:hyperlink w:history="0" r:id="rId125"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29.05.2023 N 185-ФЗ;</w:t>
      </w:r>
    </w:p>
    <w:p>
      <w:pPr>
        <w:pStyle w:val="0"/>
        <w:spacing w:before="200" w:line-rule="auto"/>
        <w:ind w:firstLine="540"/>
        <w:jc w:val="both"/>
      </w:pPr>
      <w:r>
        <w:rPr>
          <w:sz w:val="20"/>
        </w:rPr>
        <w:t xml:space="preserve">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pPr>
        <w:pStyle w:val="0"/>
        <w:spacing w:before="200" w:line-rule="auto"/>
        <w:ind w:firstLine="540"/>
        <w:jc w:val="both"/>
      </w:pPr>
      <w:r>
        <w:rPr>
          <w:sz w:val="20"/>
        </w:rPr>
        <w:t xml:space="preserve">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pPr>
        <w:pStyle w:val="0"/>
        <w:spacing w:before="200" w:line-rule="auto"/>
        <w:ind w:firstLine="540"/>
        <w:jc w:val="both"/>
      </w:pPr>
      <w:r>
        <w:rPr>
          <w:sz w:val="20"/>
        </w:rPr>
        <w:t xml:space="preserve">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bookmarkStart w:id="399" w:name="P399"/>
    <w:bookmarkEnd w:id="399"/>
    <w:p>
      <w:pPr>
        <w:pStyle w:val="0"/>
        <w:spacing w:before="200" w:line-rule="auto"/>
        <w:ind w:firstLine="540"/>
        <w:jc w:val="both"/>
      </w:pPr>
      <w:r>
        <w:rPr>
          <w:sz w:val="20"/>
        </w:rPr>
        <w:t xml:space="preserve">7) в состав данного маршрута предлагается включить остановочный пункт, не соответствующий требованиям, предусмотренным </w:t>
      </w:r>
      <w:hyperlink w:history="0" w:anchor="P382" w:tooltip="4. В случае принятия нормативного правового акта, предусмотренного частью 13 статьи 4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
        <w:r>
          <w:rPr>
            <w:sz w:val="20"/>
            <w:color w:val="0000ff"/>
          </w:rPr>
          <w:t xml:space="preserve">частью 4 статьи 5</w:t>
        </w:r>
      </w:hyperlink>
      <w:r>
        <w:rPr>
          <w:sz w:val="20"/>
        </w:rPr>
        <w:t xml:space="preserve"> или </w:t>
      </w:r>
      <w:hyperlink w:history="0" w:anchor="P998" w:tooltip="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
        <w:r>
          <w:rPr>
            <w:sz w:val="20"/>
            <w:color w:val="0000ff"/>
          </w:rPr>
          <w:t xml:space="preserve">частью 2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w:history="0" r:id="rId12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срок уплаты которого, установленный </w:t>
      </w:r>
      <w:hyperlink w:history="0" r:id="rId12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истек.</w:t>
      </w:r>
    </w:p>
    <w:p>
      <w:pPr>
        <w:pStyle w:val="0"/>
        <w:jc w:val="both"/>
      </w:pPr>
      <w:r>
        <w:rPr>
          <w:sz w:val="20"/>
        </w:rPr>
        <w:t xml:space="preserve">(п. 8 в ред. Федерального </w:t>
      </w:r>
      <w:hyperlink w:history="0" r:id="rId12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02" w:name="P402"/>
    <w:bookmarkEnd w:id="402"/>
    <w:p>
      <w:pPr>
        <w:pStyle w:val="0"/>
        <w:spacing w:before="200" w:line-rule="auto"/>
        <w:ind w:firstLine="540"/>
        <w:jc w:val="both"/>
      </w:pPr>
      <w:r>
        <w:rPr>
          <w:sz w:val="20"/>
        </w:rP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history="0" w:anchor="P365" w:tooltip="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371" w:tooltip="9) планируемое расписание для каждого остановочного пункта по межрегиональному маршруту регулярных перевозок.">
        <w:r>
          <w:rPr>
            <w:sz w:val="20"/>
            <w:color w:val="0000ff"/>
          </w:rPr>
          <w:t xml:space="preserve">9 части 1</w:t>
        </w:r>
      </w:hyperlink>
      <w:r>
        <w:rPr>
          <w:sz w:val="20"/>
        </w:rPr>
        <w:t xml:space="preserve"> и </w:t>
      </w:r>
      <w:hyperlink w:history="0" w:anchor="P377" w:tooltip="2) регистрационный номер межрегионального маршрута регулярных перевозок в реестре межрегиональных маршрутов регулярных перевозок;">
        <w:r>
          <w:rPr>
            <w:sz w:val="20"/>
            <w:color w:val="0000ff"/>
          </w:rPr>
          <w:t xml:space="preserve">пунктами 2</w:t>
        </w:r>
      </w:hyperlink>
      <w:r>
        <w:rPr>
          <w:sz w:val="20"/>
        </w:rPr>
        <w:t xml:space="preserve"> и </w:t>
      </w:r>
      <w:hyperlink w:history="0" w:anchor="P378" w:tooltip="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w:r>
          <w:rPr>
            <w:sz w:val="20"/>
            <w:color w:val="0000ff"/>
          </w:rPr>
          <w:t xml:space="preserve">3 части 2 статьи 5</w:t>
        </w:r>
      </w:hyperlink>
      <w:r>
        <w:rPr>
          <w:sz w:val="20"/>
        </w:rP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извещение о поступлении указанного заявления в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pPr>
        <w:pStyle w:val="0"/>
        <w:jc w:val="both"/>
      </w:pPr>
      <w:r>
        <w:rPr>
          <w:sz w:val="20"/>
        </w:rPr>
        <w:t xml:space="preserve">(в ред. Федеральных законов от 29.05.2023 </w:t>
      </w:r>
      <w:hyperlink w:history="0" r:id="rId12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04" w:name="P404"/>
    <w:bookmarkEnd w:id="404"/>
    <w:p>
      <w:pPr>
        <w:pStyle w:val="0"/>
        <w:spacing w:before="200" w:line-rule="auto"/>
        <w:ind w:firstLine="540"/>
        <w:jc w:val="both"/>
      </w:pPr>
      <w:r>
        <w:rPr>
          <w:sz w:val="20"/>
        </w:rPr>
        <w:t xml:space="preserve">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history="0" w:anchor="P393" w:tooltip="2.1) планируемое расписание для остановочных пунктов по данному маршруту не соответствует требованиям, указанным в части 3 статьи 7 настоящего Федерального закона;">
        <w:r>
          <w:rPr>
            <w:sz w:val="20"/>
            <w:color w:val="0000ff"/>
          </w:rPr>
          <w:t xml:space="preserve">пунктами 2.1</w:t>
        </w:r>
      </w:hyperlink>
      <w:r>
        <w:rPr>
          <w:sz w:val="20"/>
        </w:rPr>
        <w:t xml:space="preserve"> - </w:t>
      </w:r>
      <w:hyperlink w:history="0" w:anchor="P399" w:tooltip="7) в состав данного маршрута предлагается включить остановочный пункт, не соответствующий требованиям, предусмотренным частью 4 статьи 5 или частью 2 статьи 30 настоящего Федерального закона;">
        <w:r>
          <w:rPr>
            <w:sz w:val="20"/>
            <w:color w:val="0000ff"/>
          </w:rPr>
          <w:t xml:space="preserve">7 части 1</w:t>
        </w:r>
      </w:hyperlink>
      <w:r>
        <w:rPr>
          <w:sz w:val="20"/>
        </w:rP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исполнительный орган субъекта Российской Федерации не нашел оснований для отказа в установлении или изменении межрегионального маршрута регулярных перевозок.</w:t>
      </w:r>
    </w:p>
    <w:p>
      <w:pPr>
        <w:pStyle w:val="0"/>
        <w:jc w:val="both"/>
      </w:pPr>
      <w:r>
        <w:rPr>
          <w:sz w:val="20"/>
        </w:rPr>
        <w:t xml:space="preserve">(в ред. Федеральных законов от 29.12.2017 </w:t>
      </w:r>
      <w:hyperlink w:history="0" r:id="rId13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Предложение об установлении или изменении межрегионального маршрута регулярных перевозок рассматривается уполномоченным исполнительным органом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pPr>
        <w:pStyle w:val="0"/>
        <w:jc w:val="both"/>
      </w:pPr>
      <w:r>
        <w:rPr>
          <w:sz w:val="20"/>
        </w:rPr>
        <w:t xml:space="preserve">(в ред. Федерального </w:t>
      </w:r>
      <w:hyperlink w:history="0" r:id="rId1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Указанное в </w:t>
      </w:r>
      <w:hyperlink w:history="0" w:anchor="P404" w:tooltip="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пунктами 2.1 - 7 части 1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
        <w:r>
          <w:rPr>
            <w:sz w:val="20"/>
            <w:color w:val="0000ff"/>
          </w:rPr>
          <w:t xml:space="preserve">части 3</w:t>
        </w:r>
      </w:hyperlink>
      <w:r>
        <w:rPr>
          <w:sz w:val="20"/>
        </w:rP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усиленной квалифицированной электронной подписью.</w:t>
      </w:r>
    </w:p>
    <w:p>
      <w:pPr>
        <w:pStyle w:val="0"/>
        <w:jc w:val="both"/>
      </w:pPr>
      <w:r>
        <w:rPr>
          <w:sz w:val="20"/>
        </w:rPr>
        <w:t xml:space="preserve">(в ред. Федерального </w:t>
      </w:r>
      <w:hyperlink w:history="0" r:id="rId13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bookmarkStart w:id="410" w:name="P410"/>
    <w:bookmarkEnd w:id="410"/>
    <w:p>
      <w:pPr>
        <w:pStyle w:val="0"/>
        <w:spacing w:before="200" w:line-rule="auto"/>
        <w:ind w:firstLine="540"/>
        <w:jc w:val="both"/>
      </w:pPr>
      <w:r>
        <w:rPr>
          <w:sz w:val="20"/>
        </w:rPr>
        <w:t xml:space="preserve">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pPr>
        <w:pStyle w:val="0"/>
        <w:jc w:val="both"/>
      </w:pPr>
      <w:r>
        <w:rPr>
          <w:sz w:val="20"/>
        </w:rPr>
        <w:t xml:space="preserve">(в ред. Федерального </w:t>
      </w:r>
      <w:hyperlink w:history="0" r:id="rId1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12" w:name="P412"/>
    <w:bookmarkEnd w:id="412"/>
    <w:p>
      <w:pPr>
        <w:pStyle w:val="0"/>
        <w:spacing w:before="200" w:line-rule="auto"/>
        <w:ind w:firstLine="540"/>
        <w:jc w:val="both"/>
      </w:pPr>
      <w:r>
        <w:rPr>
          <w:sz w:val="20"/>
        </w:rP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w:t>
      </w:r>
      <w:hyperlink w:history="0" w:anchor="P393" w:tooltip="2.1) планируемое расписание для остановочных пунктов по данному маршруту не соответствует требованиям, указанным в части 3 статьи 7 настоящего Федерального закона;">
        <w:r>
          <w:rPr>
            <w:sz w:val="20"/>
            <w:color w:val="0000ff"/>
          </w:rPr>
          <w:t xml:space="preserve">пунктами 2.1</w:t>
        </w:r>
      </w:hyperlink>
      <w:r>
        <w:rPr>
          <w:sz w:val="20"/>
        </w:rPr>
        <w:t xml:space="preserve"> - </w:t>
      </w:r>
      <w:hyperlink w:history="0" w:anchor="P399" w:tooltip="7) в состав данного маршрута предлагается включить остановочный пункт, не соответствующий требованиям, предусмотренным частью 4 статьи 5 или частью 2 статьи 30 настоящего Федерального закона;">
        <w:r>
          <w:rPr>
            <w:sz w:val="20"/>
            <w:color w:val="0000ff"/>
          </w:rPr>
          <w:t xml:space="preserve">7 части 1</w:t>
        </w:r>
      </w:hyperlink>
      <w:r>
        <w:rPr>
          <w:sz w:val="20"/>
        </w:rPr>
        <w:t xml:space="preserve"> настоящей статьи основания для отказа в установлении или изменении данного маршрута и проверка, назначенная в соответствии с </w:t>
      </w:r>
      <w:hyperlink w:history="0" w:anchor="P410" w:tooltip="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
        <w:r>
          <w:rPr>
            <w:sz w:val="20"/>
            <w:color w:val="0000ff"/>
          </w:rPr>
          <w:t xml:space="preserve">частью 6</w:t>
        </w:r>
      </w:hyperlink>
      <w:r>
        <w:rPr>
          <w:sz w:val="20"/>
        </w:rPr>
        <w:t xml:space="preserve"> настоящей статьи, подтвердила их обоснованность.</w:t>
      </w:r>
    </w:p>
    <w:p>
      <w:pPr>
        <w:pStyle w:val="0"/>
        <w:jc w:val="both"/>
      </w:pPr>
      <w:r>
        <w:rPr>
          <w:sz w:val="20"/>
        </w:rPr>
        <w:t xml:space="preserve">(в ред. Федеральных законов от 29.12.2017 </w:t>
      </w:r>
      <w:hyperlink w:history="0" r:id="rId13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Положения </w:t>
      </w:r>
      <w:hyperlink w:history="0" w:anchor="P402" w:tooltip="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пунктами 3 - 9 части 1 и пунктами 2 и 3 части 2 статьи 5 настоящего Федерального закона, на своем официальном сайте в информационно-телекоммуникационной сети &quot;Интернет&quot;, а также направляет посредством факсимильной связи или заказным почтовым отправлением с уве...">
        <w:r>
          <w:rPr>
            <w:sz w:val="20"/>
            <w:color w:val="0000ff"/>
          </w:rPr>
          <w:t xml:space="preserve">частей 2</w:t>
        </w:r>
      </w:hyperlink>
      <w:r>
        <w:rPr>
          <w:sz w:val="20"/>
        </w:rPr>
        <w:t xml:space="preserve"> - </w:t>
      </w:r>
      <w:hyperlink w:history="0" w:anchor="P412" w:tooltip="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пунктами 2.1 - 7 части 1 настоящей статьи основания для отказа в установлении или изменении данного маршрута и проверка, назначенная в соответствии с частью 6 настоящей статьи, подтвердила их обоснованность.">
        <w:r>
          <w:rPr>
            <w:sz w:val="20"/>
            <w:color w:val="0000ff"/>
          </w:rPr>
          <w:t xml:space="preserve">7</w:t>
        </w:r>
      </w:hyperlink>
      <w:r>
        <w:rPr>
          <w:sz w:val="20"/>
        </w:rP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pPr>
        <w:pStyle w:val="0"/>
        <w:jc w:val="both"/>
      </w:pPr>
      <w:r>
        <w:rPr>
          <w:sz w:val="20"/>
        </w:rPr>
        <w:t xml:space="preserve">(часть 8 введена Федеральным </w:t>
      </w:r>
      <w:hyperlink w:history="0" r:id="rId138"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15.04.2022 N 92-ФЗ)</w:t>
      </w:r>
    </w:p>
    <w:p>
      <w:pPr>
        <w:pStyle w:val="0"/>
        <w:jc w:val="both"/>
      </w:pPr>
      <w:r>
        <w:rPr>
          <w:sz w:val="20"/>
        </w:rPr>
      </w:r>
    </w:p>
    <w:p>
      <w:pPr>
        <w:pStyle w:val="2"/>
        <w:outlineLvl w:val="1"/>
        <w:ind w:firstLine="540"/>
        <w:jc w:val="both"/>
      </w:pPr>
      <w:r>
        <w:rPr>
          <w:sz w:val="20"/>
        </w:rPr>
        <w:t xml:space="preserve">Статья 7. Требования к расписаниям отправления транспортных средств по межрегиональным маршрутам регулярных перевозок</w:t>
      </w:r>
    </w:p>
    <w:p>
      <w:pPr>
        <w:pStyle w:val="0"/>
        <w:jc w:val="both"/>
      </w:pPr>
      <w:r>
        <w:rPr>
          <w:sz w:val="20"/>
        </w:rPr>
      </w:r>
    </w:p>
    <w:bookmarkStart w:id="419" w:name="P419"/>
    <w:bookmarkEnd w:id="419"/>
    <w:p>
      <w:pPr>
        <w:pStyle w:val="0"/>
        <w:ind w:firstLine="540"/>
        <w:jc w:val="both"/>
      </w:pPr>
      <w:r>
        <w:rPr>
          <w:sz w:val="20"/>
        </w:rP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w:history="0" r:id="rId139" w:tooltip="Приказ Минтранса России от 24.01.2018 N 27 &quot;Об установлении значений минимальной разницы в расписаниях между временем отправления транспортных средств, предусмотренных частью 1 статьи 7 Федерального закона от 13 июля 2015 г. N 220-ФЗ&quot; (Зарегистрировано в Минюсте России 09.02.2018 N 49982)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1 в ред. Федерального </w:t>
      </w:r>
      <w:hyperlink w:history="0" r:id="rId14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21" w:name="P421"/>
    <w:bookmarkEnd w:id="421"/>
    <w:p>
      <w:pPr>
        <w:pStyle w:val="0"/>
        <w:spacing w:before="200" w:line-rule="auto"/>
        <w:ind w:firstLine="540"/>
        <w:jc w:val="both"/>
      </w:pPr>
      <w:r>
        <w:rPr>
          <w:sz w:val="20"/>
        </w:rPr>
        <w:t xml:space="preserve">2. Разница в расписаниях, меньшая, чем это указано в </w:t>
      </w:r>
      <w:hyperlink w:history="0" w:anchor="P419"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части 1</w:t>
        </w:r>
      </w:hyperlink>
      <w:r>
        <w:rPr>
          <w:sz w:val="20"/>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bookmarkStart w:id="422" w:name="P422"/>
    <w:bookmarkEnd w:id="422"/>
    <w:p>
      <w:pPr>
        <w:pStyle w:val="0"/>
        <w:spacing w:before="200" w:line-rule="auto"/>
        <w:ind w:firstLine="540"/>
        <w:jc w:val="both"/>
      </w:pPr>
      <w:r>
        <w:rPr>
          <w:sz w:val="20"/>
        </w:rPr>
        <w:t xml:space="preserve">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исполнительные органы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pPr>
        <w:pStyle w:val="0"/>
        <w:jc w:val="both"/>
      </w:pPr>
      <w:r>
        <w:rPr>
          <w:sz w:val="20"/>
        </w:rPr>
        <w:t xml:space="preserve">(часть 3 введена Федеральным </w:t>
      </w:r>
      <w:hyperlink w:history="0" r:id="rId14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Указанное в </w:t>
      </w:r>
      <w:hyperlink w:history="0" w:anchor="P419"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частях 1</w:t>
        </w:r>
      </w:hyperlink>
      <w:r>
        <w:rPr>
          <w:sz w:val="20"/>
        </w:rPr>
        <w:t xml:space="preserve"> и </w:t>
      </w:r>
      <w:hyperlink w:history="0" w:anchor="P422" w:tooltip="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w:r>
          <w:rPr>
            <w:sz w:val="20"/>
            <w:color w:val="0000ff"/>
          </w:rPr>
          <w:t xml:space="preserve">3</w:t>
        </w:r>
      </w:hyperlink>
      <w:r>
        <w:rPr>
          <w:sz w:val="20"/>
        </w:rP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pPr>
        <w:pStyle w:val="0"/>
        <w:jc w:val="both"/>
      </w:pPr>
      <w:r>
        <w:rPr>
          <w:sz w:val="20"/>
        </w:rPr>
        <w:t xml:space="preserve">(часть 4 введена Федеральным </w:t>
      </w:r>
      <w:hyperlink w:history="0" r:id="rId14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8. Отмена межрегионального маршрута регулярных перевозок</w:t>
      </w:r>
    </w:p>
    <w:p>
      <w:pPr>
        <w:pStyle w:val="0"/>
        <w:ind w:firstLine="540"/>
        <w:jc w:val="both"/>
      </w:pPr>
      <w:r>
        <w:rPr>
          <w:sz w:val="20"/>
        </w:rPr>
      </w:r>
    </w:p>
    <w:p>
      <w:pPr>
        <w:pStyle w:val="0"/>
        <w:ind w:firstLine="540"/>
        <w:jc w:val="both"/>
      </w:pPr>
      <w:r>
        <w:rPr>
          <w:sz w:val="20"/>
        </w:rPr>
        <w:t xml:space="preserve">(в ред. Федерального </w:t>
      </w:r>
      <w:hyperlink w:history="0" r:id="rId14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 (ред. 08.08.2024))</w:t>
      </w:r>
    </w:p>
    <w:p>
      <w:pPr>
        <w:pStyle w:val="0"/>
        <w:jc w:val="both"/>
      </w:pPr>
      <w:r>
        <w:rPr>
          <w:sz w:val="20"/>
        </w:rPr>
      </w:r>
    </w:p>
    <w:p>
      <w:pPr>
        <w:pStyle w:val="0"/>
        <w:ind w:firstLine="540"/>
        <w:jc w:val="both"/>
      </w:pPr>
      <w:r>
        <w:rPr>
          <w:sz w:val="20"/>
        </w:rPr>
        <w:t xml:space="preserve">1. Межрегиональный маршрут регулярных перевозок </w:t>
      </w:r>
      <w:hyperlink w:history="0" r:id="rId145" w:tooltip="Приказ Минтранса России от 26.12.2017 N 536 (ред. от 24.09.2018) &quot;Об утверждении Административного регламента Министерства транспорта Российской Федерации по предоставлению государственной услуги по установлению, изменению, отмене межрегионального маршрута регулярных перевозок пассажиров и багажа автомобильным транспортом&quot; (Зарегистрировано в Минюсте России 12.04.2018 N 50733) {КонсультантПлюс}">
        <w:r>
          <w:rPr>
            <w:sz w:val="20"/>
            <w:color w:val="0000ff"/>
          </w:rPr>
          <w:t xml:space="preserve">отменяется</w:t>
        </w:r>
      </w:hyperlink>
      <w:r>
        <w:rPr>
          <w:sz w:val="20"/>
        </w:rPr>
        <w:t xml:space="preserve"> в следующих случаях:</w:t>
      </w:r>
    </w:p>
    <w:p>
      <w:pPr>
        <w:pStyle w:val="0"/>
        <w:spacing w:before="200" w:line-rule="auto"/>
        <w:ind w:firstLine="540"/>
        <w:jc w:val="both"/>
      </w:pPr>
      <w:r>
        <w:rPr>
          <w:sz w:val="20"/>
        </w:rPr>
        <w:t xml:space="preserve">1) прекращение действия свидетельства об осуществлении перевозок по данному маршруту в порядке, предусмотренном </w:t>
      </w:r>
      <w:hyperlink w:history="0" w:anchor="P903" w:tooltip="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
        <w:r>
          <w:rPr>
            <w:sz w:val="20"/>
            <w:color w:val="0000ff"/>
          </w:rPr>
          <w:t xml:space="preserve">статьей 29</w:t>
        </w:r>
      </w:hyperlink>
      <w:r>
        <w:rPr>
          <w:sz w:val="20"/>
        </w:rPr>
        <w:t xml:space="preserve"> настоящего Федерального закона;</w:t>
      </w:r>
    </w:p>
    <w:p>
      <w:pPr>
        <w:pStyle w:val="0"/>
        <w:spacing w:before="200" w:line-rule="auto"/>
        <w:ind w:firstLine="540"/>
        <w:jc w:val="both"/>
      </w:pPr>
      <w:r>
        <w:rPr>
          <w:sz w:val="20"/>
        </w:rPr>
        <w:t xml:space="preserve">2) уклонение юридического лица, индивидуального предпринимателя, уполномоченного участника договора простого товарищества, которым в соответствии с реестром межрегиональных маршрутов регулярных перевозок предоставлено право осуществления перевозок по данному маршруту, от получения свидетельства об осуществлении перевозок по данному маршруту и карт данного маршрута в течение срока, установленного </w:t>
      </w:r>
      <w:hyperlink w:history="0" w:anchor="P345" w:tooltip="10.1. Юридическое лицо, индивидуальный предприниматель, уполномоченный участник договора простого товарищества, по предложению которых установлен межрегиональный маршрут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
        <w:r>
          <w:rPr>
            <w:sz w:val="20"/>
            <w:color w:val="0000ff"/>
          </w:rPr>
          <w:t xml:space="preserve">частью 10.1 статьи 4</w:t>
        </w:r>
      </w:hyperlink>
      <w:r>
        <w:rPr>
          <w:sz w:val="20"/>
        </w:rPr>
        <w:t xml:space="preserve"> настоящего Федерального закона;</w:t>
      </w:r>
    </w:p>
    <w:p>
      <w:pPr>
        <w:pStyle w:val="0"/>
        <w:spacing w:before="200" w:line-rule="auto"/>
        <w:ind w:firstLine="540"/>
        <w:jc w:val="both"/>
      </w:pPr>
      <w:r>
        <w:rPr>
          <w:sz w:val="20"/>
        </w:rPr>
        <w:t xml:space="preserve">3) отказ в соответствии с </w:t>
      </w:r>
      <w:hyperlink w:history="0" w:anchor="P1200" w:tooltip="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
        <w:r>
          <w:rPr>
            <w:sz w:val="20"/>
            <w:color w:val="0000ff"/>
          </w:rPr>
          <w:t xml:space="preserve">частью 7 статьи 39</w:t>
        </w:r>
      </w:hyperlink>
      <w:r>
        <w:rPr>
          <w:sz w:val="20"/>
        </w:rPr>
        <w:t xml:space="preserve"> настоящего Федерального закона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pPr>
        <w:pStyle w:val="0"/>
        <w:spacing w:before="200" w:line-rule="auto"/>
        <w:ind w:firstLine="540"/>
        <w:jc w:val="both"/>
      </w:pPr>
      <w:r>
        <w:rPr>
          <w:sz w:val="20"/>
        </w:rPr>
        <w:t xml:space="preserve">4) отсутствие оснований для регистрации начального или конечного остановочных пунктов данного маршрута в реестре остановочных пунктов по межрегиональным и международным маршрутам регулярных перевозок по завершении процедур, предусмотренных </w:t>
      </w:r>
      <w:hyperlink w:history="0" w:anchor="P966" w:tooltip="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частями 1, 1.1, 2 и 2.1 настоящей статьи, положения части 9 статьи 4, части 2 статьи 12, части 6 статьи 13, части 7 статьи 27 и пунктов 7 и 8 части 1 статьи 29 настоящего Федерального закона к регулярным перевозкам по измененному маршруту регулярных перевозок не прим...">
        <w:r>
          <w:rPr>
            <w:sz w:val="20"/>
            <w:color w:val="0000ff"/>
          </w:rPr>
          <w:t xml:space="preserve">пунктами 1</w:t>
        </w:r>
      </w:hyperlink>
      <w:r>
        <w:rPr>
          <w:sz w:val="20"/>
        </w:rPr>
        <w:t xml:space="preserve"> и </w:t>
      </w:r>
      <w:hyperlink w:history="0" w:anchor="P966" w:tooltip="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частями 1, 1.1, 2 и 2.1 настоящей статьи, положения части 9 статьи 4, части 2 статьи 12, части 6 статьи 13, части 7 статьи 27 и пунктов 7 и 8 части 1 статьи 29 настоящего Федерального закона к регулярным перевозкам по измененному маршруту регулярных перевозок не прим...">
        <w:r>
          <w:rPr>
            <w:sz w:val="20"/>
            <w:color w:val="0000ff"/>
          </w:rPr>
          <w:t xml:space="preserve">2 части 5 статьи 29.1</w:t>
        </w:r>
      </w:hyperlink>
      <w:r>
        <w:rPr>
          <w:sz w:val="20"/>
        </w:rPr>
        <w:t xml:space="preserve"> настоящего Федерального закона.</w:t>
      </w:r>
    </w:p>
    <w:p>
      <w:pPr>
        <w:pStyle w:val="0"/>
        <w:spacing w:before="200" w:line-rule="auto"/>
        <w:ind w:firstLine="540"/>
        <w:jc w:val="both"/>
      </w:pPr>
      <w:r>
        <w:rPr>
          <w:sz w:val="20"/>
        </w:rPr>
        <w:t xml:space="preserve">2. Уполномоченный федеральный орган исполнительной власти в течение семи дней со дня принятия решения об отмене межрегионального маршрута регулярных перевозок вносит в реестр межрегиональных маршрутов регулярных перевозок сведения об отмене данного маршрута.</w:t>
      </w:r>
    </w:p>
    <w:p>
      <w:pPr>
        <w:pStyle w:val="0"/>
        <w:spacing w:before="200" w:line-rule="auto"/>
        <w:ind w:firstLine="540"/>
        <w:jc w:val="both"/>
      </w:pPr>
      <w:r>
        <w:rPr>
          <w:sz w:val="20"/>
        </w:rPr>
        <w:t xml:space="preserve">3. Межрегиональный маршрут регулярных перевозок считается отмененным со дня внесения в реестр межрегиональных маршрутов регулярных перевозок сведений об отмене данного маршрута.</w:t>
      </w:r>
    </w:p>
    <w:p>
      <w:pPr>
        <w:pStyle w:val="0"/>
        <w:spacing w:before="200" w:line-rule="auto"/>
        <w:ind w:firstLine="540"/>
        <w:jc w:val="both"/>
      </w:pPr>
      <w:r>
        <w:rPr>
          <w:sz w:val="20"/>
        </w:rPr>
        <w:t xml:space="preserve">4. В случае отмены межрегионального маршрута регулярных перевозок уполномоченный федеральный орган исполнительной власти в день принятия решения об отмене данного маршрута уведомляет в письменной форме уполномоченные исполнительные органы субъектов Российской Федерации, в границах которых расположены остановочные пункты по данному маршруту, юридическое лицо, индивидуального предпринимателя, уполномоченного участника договора простого товарищества, которым предоставлено право осуществления перевозок по данному маршруту, и владельцев остановочных пунктов по данному маршруту о дате отмены данного маршрута. Допускается направление такого уведомления в форме электронного документа, подписанного усиленной квалифицированной электронной подписью. В течение трех дней после получения такого уведомления указанные владельцы обязаны разместить информацию об отмене данного маршрута в остановочных пунктах по данному маршруту с указанием даты отмены данного маршрута.</w:t>
      </w:r>
    </w:p>
    <w:p>
      <w:pPr>
        <w:pStyle w:val="0"/>
        <w:jc w:val="both"/>
      </w:pPr>
      <w:r>
        <w:rPr>
          <w:sz w:val="20"/>
        </w:rPr>
      </w:r>
    </w:p>
    <w:p>
      <w:pPr>
        <w:pStyle w:val="2"/>
        <w:outlineLvl w:val="1"/>
        <w:ind w:firstLine="540"/>
        <w:jc w:val="both"/>
      </w:pPr>
      <w:r>
        <w:rPr>
          <w:sz w:val="20"/>
        </w:rPr>
        <w:t xml:space="preserve">Статья 9. Тарифы на регулярные перевозки по межрегиональным маршрутам регулярных перевозок</w:t>
      </w:r>
    </w:p>
    <w:p>
      <w:pPr>
        <w:pStyle w:val="0"/>
        <w:jc w:val="both"/>
      </w:pPr>
      <w:r>
        <w:rPr>
          <w:sz w:val="20"/>
        </w:rPr>
      </w:r>
    </w:p>
    <w:p>
      <w:pPr>
        <w:pStyle w:val="0"/>
        <w:ind w:firstLine="540"/>
        <w:jc w:val="both"/>
      </w:pPr>
      <w:r>
        <w:rPr>
          <w:sz w:val="20"/>
        </w:rPr>
        <w:t xml:space="preserve">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pPr>
        <w:pStyle w:val="0"/>
        <w:jc w:val="both"/>
      </w:pPr>
      <w:r>
        <w:rPr>
          <w:sz w:val="20"/>
        </w:rPr>
      </w:r>
    </w:p>
    <w:p>
      <w:pPr>
        <w:pStyle w:val="2"/>
        <w:outlineLvl w:val="1"/>
        <w:ind w:firstLine="540"/>
        <w:jc w:val="both"/>
      </w:pPr>
      <w:r>
        <w:rPr>
          <w:sz w:val="20"/>
        </w:rPr>
        <w:t xml:space="preserve">Статья 9.1. Льготы на проезд при осуществлении регулярных перевозок по межрегиональным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0"/>
        <w:ind w:firstLine="540"/>
        <w:jc w:val="both"/>
      </w:pPr>
      <w:r>
        <w:rPr>
          <w:sz w:val="20"/>
        </w:rPr>
        <w:t xml:space="preserve">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pPr>
        <w:pStyle w:val="0"/>
        <w:jc w:val="both"/>
      </w:pPr>
      <w:r>
        <w:rPr>
          <w:sz w:val="20"/>
        </w:rPr>
      </w:r>
    </w:p>
    <w:p>
      <w:pPr>
        <w:pStyle w:val="2"/>
        <w:outlineLvl w:val="1"/>
        <w:ind w:firstLine="540"/>
        <w:jc w:val="both"/>
      </w:pPr>
      <w:r>
        <w:rPr>
          <w:sz w:val="20"/>
        </w:rPr>
        <w:t xml:space="preserve">Статья 10. Исключения из общего порядка организации регулярных перевозок по межрегиональным маршрутам регулярных перевозок</w:t>
      </w:r>
    </w:p>
    <w:p>
      <w:pPr>
        <w:pStyle w:val="0"/>
        <w:jc w:val="both"/>
      </w:pPr>
      <w:r>
        <w:rPr>
          <w:sz w:val="20"/>
        </w:rPr>
      </w:r>
    </w:p>
    <w:p>
      <w:pPr>
        <w:pStyle w:val="0"/>
        <w:ind w:firstLine="540"/>
        <w:jc w:val="both"/>
      </w:pPr>
      <w:r>
        <w:rPr>
          <w:sz w:val="20"/>
        </w:rPr>
        <w:t xml:space="preserve">Положения настоящей главы не применяются в отношении регулярных перевозок по смежным межрегиональным маршрутам регулярных перевозок.</w:t>
      </w:r>
    </w:p>
    <w:p>
      <w:pPr>
        <w:pStyle w:val="0"/>
        <w:jc w:val="both"/>
      </w:pPr>
      <w:r>
        <w:rPr>
          <w:sz w:val="20"/>
        </w:rPr>
      </w:r>
    </w:p>
    <w:p>
      <w:pPr>
        <w:pStyle w:val="2"/>
        <w:outlineLvl w:val="0"/>
        <w:jc w:val="center"/>
      </w:pPr>
      <w:r>
        <w:rPr>
          <w:sz w:val="20"/>
        </w:rPr>
        <w:t xml:space="preserve">Глава 3. ОРГАНИЗАЦИЯ РЕГУЛЯРНЫХ ПЕРЕВОЗОК ПО МУНИЦИПАЛЬНЫМ</w:t>
      </w:r>
    </w:p>
    <w:p>
      <w:pPr>
        <w:pStyle w:val="2"/>
        <w:jc w:val="center"/>
      </w:pPr>
      <w:r>
        <w:rPr>
          <w:sz w:val="20"/>
        </w:rPr>
        <w:t xml:space="preserve">МАРШРУТАМ РЕГУЛЯРНЫХ ПЕРЕВОЗОК, МЕЖМУНИЦИПАЛЬНЫМ МАРШРУТАМ</w:t>
      </w:r>
    </w:p>
    <w:p>
      <w:pPr>
        <w:pStyle w:val="2"/>
        <w:jc w:val="center"/>
      </w:pPr>
      <w:r>
        <w:rPr>
          <w:sz w:val="20"/>
        </w:rPr>
        <w:t xml:space="preserve">РЕГУЛЯРНЫХ ПЕРЕВОЗОК, СМЕЖНЫМ МЕЖРЕГИОНАЛЬНЫМ МАРШРУТАМ</w:t>
      </w:r>
    </w:p>
    <w:p>
      <w:pPr>
        <w:pStyle w:val="2"/>
        <w:jc w:val="center"/>
      </w:pPr>
      <w:r>
        <w:rPr>
          <w:sz w:val="20"/>
        </w:rPr>
        <w:t xml:space="preserve">РЕГУЛЯРНЫХ ПЕРЕВОЗОК</w:t>
      </w:r>
    </w:p>
    <w:p>
      <w:pPr>
        <w:pStyle w:val="0"/>
        <w:jc w:val="both"/>
      </w:pPr>
      <w:r>
        <w:rPr>
          <w:sz w:val="20"/>
        </w:rPr>
      </w:r>
    </w:p>
    <w:p>
      <w:pPr>
        <w:pStyle w:val="2"/>
        <w:outlineLvl w:val="1"/>
        <w:ind w:firstLine="540"/>
        <w:jc w:val="both"/>
      </w:pPr>
      <w:r>
        <w:rPr>
          <w:sz w:val="20"/>
        </w:rPr>
        <w:t xml:space="preserve">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pPr>
        <w:pStyle w:val="0"/>
        <w:jc w:val="both"/>
      </w:pPr>
      <w:r>
        <w:rPr>
          <w:sz w:val="20"/>
        </w:rPr>
      </w:r>
    </w:p>
    <w:p>
      <w:pPr>
        <w:pStyle w:val="0"/>
        <w:ind w:firstLine="540"/>
        <w:jc w:val="both"/>
      </w:pPr>
      <w:r>
        <w:rPr>
          <w:sz w:val="20"/>
        </w:rPr>
        <w:t xml:space="preserve">1. Муниципальные маршруты регулярных перевозок в границах одного городского поселения, одного городского округа или одного муниципального округа устанавливаются, изменяются, отменяются уполномоченным органом местного самоуправления соответствующего городского поселения, городского округа или муниципального округа.</w:t>
      </w:r>
    </w:p>
    <w:p>
      <w:pPr>
        <w:pStyle w:val="0"/>
        <w:jc w:val="both"/>
      </w:pPr>
      <w:r>
        <w:rPr>
          <w:sz w:val="20"/>
        </w:rPr>
        <w:t xml:space="preserve">(в ред. Федеральных законов от 29.12.2017 </w:t>
      </w:r>
      <w:hyperlink w:history="0" r:id="rId14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4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pPr>
        <w:pStyle w:val="0"/>
        <w:jc w:val="both"/>
      </w:pPr>
      <w:r>
        <w:rPr>
          <w:sz w:val="20"/>
        </w:rPr>
        <w:t xml:space="preserve">(часть 2 в ред. Федерального </w:t>
      </w:r>
      <w:hyperlink w:history="0" r:id="rId14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Межмуниципальные маршруты регулярных перевозок в границах субъектов Российской Федерации устанавливаются, изменяются, отменяются уполномоченными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bookmarkStart w:id="470" w:name="P470"/>
    <w:bookmarkEnd w:id="470"/>
    <w:p>
      <w:pPr>
        <w:pStyle w:val="2"/>
        <w:outlineLvl w:val="1"/>
        <w:ind w:firstLine="540"/>
        <w:jc w:val="both"/>
      </w:pPr>
      <w:r>
        <w:rPr>
          <w:sz w:val="20"/>
        </w:rPr>
        <w:t xml:space="preserve">Статья 12. Установление, изменение, отмена муниципального маршрута регулярных перевозок, межмуниципального маршрута регулярных перевозок</w:t>
      </w:r>
    </w:p>
    <w:p>
      <w:pPr>
        <w:pStyle w:val="0"/>
        <w:jc w:val="both"/>
      </w:pPr>
      <w:r>
        <w:rPr>
          <w:sz w:val="20"/>
        </w:rPr>
      </w:r>
    </w:p>
    <w:p>
      <w:pPr>
        <w:pStyle w:val="0"/>
        <w:ind w:firstLine="540"/>
        <w:jc w:val="both"/>
      </w:pPr>
      <w:r>
        <w:rPr>
          <w:sz w:val="20"/>
        </w:rPr>
        <w:t xml:space="preserve">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pPr>
        <w:pStyle w:val="0"/>
        <w:spacing w:before="200" w:line-rule="auto"/>
        <w:ind w:firstLine="540"/>
        <w:jc w:val="both"/>
      </w:pPr>
      <w:r>
        <w:rPr>
          <w:sz w:val="20"/>
        </w:rPr>
        <w:t xml:space="preserve">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pPr>
        <w:pStyle w:val="0"/>
        <w:spacing w:before="200" w:line-rule="auto"/>
        <w:ind w:firstLine="540"/>
        <w:jc w:val="both"/>
      </w:pPr>
      <w:r>
        <w:rPr>
          <w:sz w:val="20"/>
        </w:rPr>
        <w:t xml:space="preserve">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pPr>
        <w:pStyle w:val="0"/>
        <w:jc w:val="both"/>
      </w:pPr>
      <w:r>
        <w:rPr>
          <w:sz w:val="20"/>
        </w:rPr>
        <w:t xml:space="preserve">(часть 1 в ред. Федерального </w:t>
      </w:r>
      <w:hyperlink w:history="0" r:id="rId15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1.1. Установление или изменение межмуниципального маршрута регулярных перевозок либо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исполнительным органом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pPr>
        <w:pStyle w:val="0"/>
        <w:jc w:val="both"/>
      </w:pPr>
      <w:r>
        <w:rPr>
          <w:sz w:val="20"/>
        </w:rPr>
        <w:t xml:space="preserve">(часть 1.1 введена Федеральным </w:t>
      </w:r>
      <w:hyperlink w:history="0" r:id="rId15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Федеральных законов от 29.05.2023 </w:t>
      </w:r>
      <w:hyperlink w:history="0" r:id="rId15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1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78" w:name="P478"/>
    <w:bookmarkEnd w:id="478"/>
    <w:p>
      <w:pPr>
        <w:pStyle w:val="0"/>
        <w:spacing w:before="200" w:line-rule="auto"/>
        <w:ind w:firstLine="540"/>
        <w:jc w:val="both"/>
      </w:pPr>
      <w:r>
        <w:rPr>
          <w:sz w:val="20"/>
        </w:rP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history="0" w:anchor="P732"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46"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 части 1 статьи 26</w:t>
        </w:r>
      </w:hyperlink>
      <w:r>
        <w:rPr>
          <w:sz w:val="20"/>
        </w:rP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history="0" w:anchor="P735"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46"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w:t>
        </w:r>
      </w:hyperlink>
      <w:r>
        <w:rPr>
          <w:sz w:val="20"/>
        </w:rPr>
        <w:t xml:space="preserve">,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12 части 1 статьи 26</w:t>
        </w:r>
      </w:hyperlink>
      <w:r>
        <w:rPr>
          <w:sz w:val="20"/>
        </w:rPr>
        <w:t xml:space="preserve"> настоящего Федерального закона сведений о данных маршрутах в этих реестрах.</w:t>
      </w:r>
    </w:p>
    <w:p>
      <w:pPr>
        <w:pStyle w:val="0"/>
        <w:jc w:val="both"/>
      </w:pPr>
      <w:r>
        <w:rPr>
          <w:sz w:val="20"/>
        </w:rPr>
        <w:t xml:space="preserve">(в ред. Федеральных законов от 29.12.2017 </w:t>
      </w:r>
      <w:hyperlink w:history="0" r:id="rId15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5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bookmarkStart w:id="480" w:name="P480"/>
    <w:bookmarkEnd w:id="480"/>
    <w:p>
      <w:pPr>
        <w:pStyle w:val="0"/>
        <w:spacing w:before="200" w:line-rule="auto"/>
        <w:ind w:firstLine="540"/>
        <w:jc w:val="both"/>
      </w:pPr>
      <w:r>
        <w:rPr>
          <w:sz w:val="20"/>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jc w:val="both"/>
      </w:pPr>
      <w:r>
        <w:rPr>
          <w:sz w:val="20"/>
        </w:rPr>
        <w:t xml:space="preserve">(в ред. Федеральных законов от 29.12.2017 </w:t>
      </w:r>
      <w:hyperlink w:history="0" r:id="rId15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82" w:name="P482"/>
    <w:bookmarkEnd w:id="482"/>
    <w:p>
      <w:pPr>
        <w:pStyle w:val="0"/>
        <w:spacing w:before="200" w:line-rule="auto"/>
        <w:ind w:firstLine="540"/>
        <w:jc w:val="both"/>
      </w:pPr>
      <w:r>
        <w:rPr>
          <w:sz w:val="20"/>
        </w:rPr>
        <w:t xml:space="preserve">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w:t>
      </w:r>
      <w:hyperlink w:history="0" w:anchor="P480"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
        <w:r>
          <w:rPr>
            <w:sz w:val="20"/>
            <w:color w:val="0000ff"/>
          </w:rPr>
          <w:t xml:space="preserve">частью 3</w:t>
        </w:r>
      </w:hyperlink>
      <w:r>
        <w:rPr>
          <w:sz w:val="20"/>
        </w:rP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исполнительный орган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pPr>
        <w:pStyle w:val="0"/>
        <w:jc w:val="both"/>
      </w:pPr>
      <w:r>
        <w:rPr>
          <w:sz w:val="20"/>
        </w:rPr>
        <w:t xml:space="preserve">(часть 3.1 введена Федеральным </w:t>
      </w:r>
      <w:hyperlink w:history="0" r:id="rId16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1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Муниципальный маршрут регулярных перевозок, межмуниципальный маршрут регулярных перевозок считаются отмененными со дня внесения сведений об отмене данных маршрутов соответственно в реестр муниципальных маршрутов регулярных перевозок, реестр межмуниципальных маршрутов регулярных перевозок.</w:t>
      </w:r>
    </w:p>
    <w:p>
      <w:pPr>
        <w:pStyle w:val="0"/>
        <w:jc w:val="both"/>
      </w:pPr>
      <w:r>
        <w:rPr>
          <w:sz w:val="20"/>
        </w:rPr>
        <w:t xml:space="preserve">(в ред. Федерального </w:t>
      </w:r>
      <w:hyperlink w:history="0" r:id="rId162"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jc w:val="both"/>
      </w:pPr>
      <w:r>
        <w:rPr>
          <w:sz w:val="20"/>
        </w:rPr>
      </w:r>
    </w:p>
    <w:bookmarkStart w:id="487" w:name="P487"/>
    <w:bookmarkEnd w:id="487"/>
    <w:p>
      <w:pPr>
        <w:pStyle w:val="2"/>
        <w:outlineLvl w:val="1"/>
        <w:ind w:firstLine="540"/>
        <w:jc w:val="both"/>
      </w:pPr>
      <w:r>
        <w:rPr>
          <w:sz w:val="20"/>
        </w:rPr>
        <w:t xml:space="preserve">Статья 13. Установление, изменение, отмена смежного межрегионального маршрута регулярных перевозок</w:t>
      </w:r>
    </w:p>
    <w:p>
      <w:pPr>
        <w:pStyle w:val="0"/>
        <w:jc w:val="both"/>
      </w:pPr>
      <w:r>
        <w:rPr>
          <w:sz w:val="20"/>
        </w:rPr>
      </w:r>
    </w:p>
    <w:p>
      <w:pPr>
        <w:pStyle w:val="0"/>
        <w:ind w:firstLine="540"/>
        <w:jc w:val="both"/>
      </w:pPr>
      <w:r>
        <w:rPr>
          <w:sz w:val="20"/>
        </w:rPr>
        <w:t xml:space="preserve">1. Смежный межрегиональный маршрут регулярных перевозок устанавливается, изменяется, отменяется уполномоченным исполнительным органом субъекта Российской Федерации, в границах которого расположен начальный остановочный пункт по данному маршруту.</w:t>
      </w:r>
    </w:p>
    <w:p>
      <w:pPr>
        <w:pStyle w:val="0"/>
        <w:jc w:val="both"/>
      </w:pPr>
      <w:r>
        <w:rPr>
          <w:sz w:val="20"/>
        </w:rPr>
        <w:t xml:space="preserve">(в ред. Федерального </w:t>
      </w:r>
      <w:hyperlink w:history="0" r:id="rId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pPr>
        <w:pStyle w:val="0"/>
        <w:jc w:val="both"/>
      </w:pPr>
      <w:r>
        <w:rPr>
          <w:sz w:val="20"/>
        </w:rPr>
        <w:t xml:space="preserve">(часть 2 в ред. Федерального </w:t>
      </w:r>
      <w:hyperlink w:history="0" r:id="rId16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93" w:name="P493"/>
    <w:bookmarkEnd w:id="493"/>
    <w:p>
      <w:pPr>
        <w:pStyle w:val="0"/>
        <w:spacing w:before="200" w:line-rule="auto"/>
        <w:ind w:firstLine="540"/>
        <w:jc w:val="both"/>
      </w:pPr>
      <w:r>
        <w:rPr>
          <w:sz w:val="20"/>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jc w:val="both"/>
      </w:pPr>
      <w:r>
        <w:rPr>
          <w:sz w:val="20"/>
        </w:rPr>
        <w:t xml:space="preserve">(в ред. Федеральных законов от 29.12.2017 </w:t>
      </w:r>
      <w:hyperlink w:history="0" r:id="rId16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95" w:name="P495"/>
    <w:bookmarkEnd w:id="495"/>
    <w:p>
      <w:pPr>
        <w:pStyle w:val="0"/>
        <w:spacing w:before="200" w:line-rule="auto"/>
        <w:ind w:firstLine="540"/>
        <w:jc w:val="both"/>
      </w:pPr>
      <w:r>
        <w:rPr>
          <w:sz w:val="20"/>
        </w:rPr>
        <w:t xml:space="preserve">4. В течение шестидесяти дней со дня принятия уполномоченным исполнительным органом субъекта Российской Федерации предусмотренного </w:t>
      </w:r>
      <w:hyperlink w:history="0" w:anchor="P493"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
        <w:r>
          <w:rPr>
            <w:sz w:val="20"/>
            <w:color w:val="0000ff"/>
          </w:rPr>
          <w:t xml:space="preserve">частью 3</w:t>
        </w:r>
      </w:hyperlink>
      <w:r>
        <w:rPr>
          <w:sz w:val="20"/>
        </w:rP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исполнительный орган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pPr>
        <w:pStyle w:val="0"/>
        <w:jc w:val="both"/>
      </w:pPr>
      <w:r>
        <w:rPr>
          <w:sz w:val="20"/>
        </w:rPr>
        <w:t xml:space="preserve">(в ред. Федеральных законов от 29.12.2017 </w:t>
      </w:r>
      <w:hyperlink w:history="0" r:id="rId16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16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498" w:name="P498"/>
    <w:bookmarkEnd w:id="498"/>
    <w:p>
      <w:pPr>
        <w:pStyle w:val="0"/>
        <w:spacing w:before="200" w:line-rule="auto"/>
        <w:ind w:firstLine="540"/>
        <w:jc w:val="both"/>
      </w:pPr>
      <w:r>
        <w:rPr>
          <w:sz w:val="20"/>
        </w:rP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history="0" w:anchor="P732"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46"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 части 1 статьи 26</w:t>
        </w:r>
      </w:hyperlink>
      <w:r>
        <w:rPr>
          <w:sz w:val="20"/>
        </w:rP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history="0" w:anchor="P735"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46"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w:t>
        </w:r>
      </w:hyperlink>
      <w:r>
        <w:rPr>
          <w:sz w:val="20"/>
        </w:rPr>
        <w:t xml:space="preserve">,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12 части 1 статьи 26</w:t>
        </w:r>
      </w:hyperlink>
      <w:r>
        <w:rPr>
          <w:sz w:val="20"/>
        </w:rPr>
        <w:t xml:space="preserve"> настоящего Федерального закона сведений о данном маршруте в этом реестре.</w:t>
      </w:r>
    </w:p>
    <w:p>
      <w:pPr>
        <w:pStyle w:val="0"/>
        <w:jc w:val="both"/>
      </w:pPr>
      <w:r>
        <w:rPr>
          <w:sz w:val="20"/>
        </w:rPr>
        <w:t xml:space="preserve">(в ред. Федеральных законов от 29.12.2017 </w:t>
      </w:r>
      <w:hyperlink w:history="0" r:id="rId17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7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7. Отмена смежного межрегионального маршрута регулярных перевозок осуществляется по согласованию между уполномоченными исполнительными органами субъектов Российской Федерации, в границах которых проходит данный маршрут.</w:t>
      </w:r>
    </w:p>
    <w:p>
      <w:pPr>
        <w:pStyle w:val="0"/>
        <w:jc w:val="both"/>
      </w:pPr>
      <w:r>
        <w:rPr>
          <w:sz w:val="20"/>
        </w:rPr>
        <w:t xml:space="preserve">(в ред. Федерального </w:t>
      </w:r>
      <w:hyperlink w:history="0" r:id="rId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Уполномоченный исполнительный орган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pPr>
        <w:pStyle w:val="0"/>
        <w:jc w:val="both"/>
      </w:pPr>
      <w:r>
        <w:rPr>
          <w:sz w:val="20"/>
        </w:rPr>
        <w:t xml:space="preserve">(в ред. Федерального </w:t>
      </w:r>
      <w:hyperlink w:history="0" r:id="rId1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Смежный межрегиональный маршрут регулярных перевозок считается отмененным со дня внесения сведений об отмене данного маршрута в реестр смежных межрегиональных маршрутов регулярных перевозок.</w:t>
      </w:r>
    </w:p>
    <w:p>
      <w:pPr>
        <w:pStyle w:val="0"/>
        <w:jc w:val="both"/>
      </w:pPr>
      <w:r>
        <w:rPr>
          <w:sz w:val="20"/>
        </w:rPr>
        <w:t xml:space="preserve">(в ред. Федерального </w:t>
      </w:r>
      <w:hyperlink w:history="0" r:id="rId17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jc w:val="both"/>
      </w:pPr>
      <w:r>
        <w:rPr>
          <w:sz w:val="20"/>
        </w:rPr>
      </w:r>
    </w:p>
    <w:bookmarkStart w:id="507" w:name="P507"/>
    <w:bookmarkEnd w:id="507"/>
    <w:p>
      <w:pPr>
        <w:pStyle w:val="2"/>
        <w:outlineLvl w:val="1"/>
        <w:ind w:firstLine="540"/>
        <w:jc w:val="both"/>
      </w:pPr>
      <w:r>
        <w:rPr>
          <w:sz w:val="20"/>
        </w:rPr>
        <w:t xml:space="preserve">Статья 14. Организация регулярных перевозок по регулируемым тарифам</w:t>
      </w:r>
    </w:p>
    <w:p>
      <w:pPr>
        <w:pStyle w:val="0"/>
        <w:jc w:val="both"/>
      </w:pPr>
      <w:r>
        <w:rPr>
          <w:sz w:val="20"/>
        </w:rPr>
      </w:r>
    </w:p>
    <w:bookmarkStart w:id="509" w:name="P509"/>
    <w:bookmarkEnd w:id="509"/>
    <w:p>
      <w:pPr>
        <w:pStyle w:val="0"/>
        <w:ind w:firstLine="540"/>
        <w:jc w:val="both"/>
      </w:pPr>
      <w:r>
        <w:rPr>
          <w:sz w:val="20"/>
        </w:rPr>
        <w:t xml:space="preserve">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pPr>
        <w:pStyle w:val="0"/>
        <w:jc w:val="both"/>
      </w:pPr>
      <w:r>
        <w:rPr>
          <w:sz w:val="20"/>
        </w:rPr>
        <w:t xml:space="preserve">(в ред. Федерального </w:t>
      </w:r>
      <w:hyperlink w:history="0" r:id="rId1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регулярных перевозок пассажиров по регулируемым тарифам обеспечивается посредством:</w:t>
      </w:r>
    </w:p>
    <w:p>
      <w:pPr>
        <w:pStyle w:val="0"/>
        <w:spacing w:before="200" w:line-rule="auto"/>
        <w:ind w:firstLine="540"/>
        <w:jc w:val="both"/>
      </w:pPr>
      <w:r>
        <w:rPr>
          <w:sz w:val="20"/>
        </w:rPr>
        <w:t xml:space="preserve">1) заключения уполномоченным исполнительным органом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w:t>
      </w:r>
      <w:r>
        <w:rPr>
          <w:sz w:val="20"/>
        </w:rPr>
        <w:t xml:space="preserve">порядке</w:t>
      </w:r>
      <w:r>
        <w:rPr>
          <w:sz w:val="20"/>
        </w:rPr>
        <w:t xml:space="preserve">, установленном </w:t>
      </w:r>
      <w:hyperlink w:history="0" r:id="rId1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pPr>
        <w:pStyle w:val="0"/>
        <w:jc w:val="both"/>
      </w:pPr>
      <w:r>
        <w:rPr>
          <w:sz w:val="20"/>
        </w:rPr>
        <w:t xml:space="preserve">(в ред. Федерального </w:t>
      </w:r>
      <w:hyperlink w:history="0" r:id="rId1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pPr>
        <w:pStyle w:val="0"/>
        <w:jc w:val="both"/>
      </w:pPr>
      <w:r>
        <w:rPr>
          <w:sz w:val="20"/>
        </w:rPr>
        <w:t xml:space="preserve">(часть 2 в ред. Федерального </w:t>
      </w:r>
      <w:hyperlink w:history="0" r:id="rId178"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pPr>
        <w:pStyle w:val="0"/>
        <w:spacing w:before="200" w:line-rule="auto"/>
        <w:ind w:firstLine="540"/>
        <w:jc w:val="both"/>
      </w:pPr>
      <w:r>
        <w:rPr>
          <w:sz w:val="20"/>
        </w:rPr>
        <w:t xml:space="preserve">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pPr>
        <w:pStyle w:val="0"/>
        <w:spacing w:before="200" w:line-rule="auto"/>
        <w:ind w:firstLine="540"/>
        <w:jc w:val="both"/>
      </w:pPr>
      <w:r>
        <w:rPr>
          <w:sz w:val="20"/>
        </w:rPr>
        <w:t xml:space="preserve">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pPr>
        <w:pStyle w:val="0"/>
        <w:spacing w:before="200" w:line-rule="auto"/>
        <w:ind w:firstLine="540"/>
        <w:jc w:val="both"/>
      </w:pPr>
      <w:r>
        <w:rPr>
          <w:sz w:val="20"/>
        </w:rPr>
        <w:t xml:space="preserve">1) обязанность подрядчика перечислять полученную им плату за проезд пассажиров и провоз багажа заказчику или оставлять ее в своем распоряжении;</w:t>
      </w:r>
    </w:p>
    <w:p>
      <w:pPr>
        <w:pStyle w:val="0"/>
        <w:spacing w:before="200" w:line-rule="auto"/>
        <w:ind w:firstLine="540"/>
        <w:jc w:val="both"/>
      </w:pPr>
      <w:r>
        <w:rPr>
          <w:sz w:val="20"/>
        </w:rPr>
        <w:t xml:space="preserve">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pPr>
        <w:pStyle w:val="0"/>
        <w:spacing w:before="200" w:line-rule="auto"/>
        <w:ind w:firstLine="540"/>
        <w:jc w:val="both"/>
      </w:pPr>
      <w:r>
        <w:rPr>
          <w:sz w:val="20"/>
        </w:rPr>
        <w:t xml:space="preserve">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pPr>
        <w:pStyle w:val="0"/>
        <w:spacing w:before="200" w:line-rule="auto"/>
        <w:ind w:firstLine="540"/>
        <w:jc w:val="both"/>
      </w:pPr>
      <w:r>
        <w:rPr>
          <w:sz w:val="20"/>
        </w:rPr>
        <w:t xml:space="preserve">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pPr>
        <w:pStyle w:val="0"/>
        <w:spacing w:before="200" w:line-rule="auto"/>
        <w:ind w:firstLine="540"/>
        <w:jc w:val="both"/>
      </w:pPr>
      <w:r>
        <w:rPr>
          <w:sz w:val="20"/>
        </w:rPr>
        <w:t xml:space="preserve">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pPr>
        <w:pStyle w:val="0"/>
        <w:spacing w:before="200" w:line-rule="auto"/>
        <w:ind w:firstLine="540"/>
        <w:jc w:val="both"/>
      </w:pPr>
      <w:r>
        <w:rPr>
          <w:sz w:val="20"/>
        </w:rP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history="0" w:anchor="P752" w:tooltip="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
        <w:r>
          <w:rPr>
            <w:sz w:val="20"/>
            <w:color w:val="0000ff"/>
          </w:rPr>
          <w:t xml:space="preserve">пункте 13 части 1 статьи 26</w:t>
        </w:r>
      </w:hyperlink>
      <w:r>
        <w:rPr>
          <w:sz w:val="20"/>
        </w:rPr>
        <w:t xml:space="preserve"> настоящего Федерального закона, включены в реестр маршрутов регулярных перевозок.</w:t>
      </w:r>
    </w:p>
    <w:p>
      <w:pPr>
        <w:pStyle w:val="0"/>
        <w:jc w:val="both"/>
      </w:pPr>
      <w:r>
        <w:rPr>
          <w:sz w:val="20"/>
        </w:rPr>
        <w:t xml:space="preserve">(часть 8 в ред. Федерального </w:t>
      </w:r>
      <w:hyperlink w:history="0" r:id="rId17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526" w:name="P526"/>
    <w:bookmarkEnd w:id="526"/>
    <w:p>
      <w:pPr>
        <w:pStyle w:val="0"/>
        <w:spacing w:before="200" w:line-rule="auto"/>
        <w:ind w:firstLine="540"/>
        <w:jc w:val="both"/>
      </w:pPr>
      <w:r>
        <w:rPr>
          <w:sz w:val="20"/>
        </w:rPr>
        <w:t xml:space="preserve">9. </w:t>
      </w:r>
      <w:hyperlink w:history="0" r:id="rId180" w:tooltip="Постановление Правительства РФ от 30.04.2022 N 794 &quot;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quot; {КонсультантПлюс}">
        <w:r>
          <w:rPr>
            <w:sz w:val="20"/>
            <w:color w:val="0000ff"/>
          </w:rPr>
          <w:t xml:space="preserve">Особенности</w:t>
        </w:r>
      </w:hyperlink>
      <w:r>
        <w:rPr>
          <w:sz w:val="20"/>
        </w:rP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pPr>
        <w:pStyle w:val="0"/>
        <w:jc w:val="both"/>
      </w:pPr>
      <w:r>
        <w:rPr>
          <w:sz w:val="20"/>
        </w:rPr>
        <w:t xml:space="preserve">(часть 9 введена Федеральным </w:t>
      </w:r>
      <w:hyperlink w:history="0" r:id="rId181"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10. Штраф, предусмотренный </w:t>
      </w:r>
      <w:hyperlink w:history="0" w:anchor="P526"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
        <w:r>
          <w:rPr>
            <w:sz w:val="20"/>
            <w:color w:val="0000ff"/>
          </w:rPr>
          <w:t xml:space="preserve">частью 9</w:t>
        </w:r>
      </w:hyperlink>
      <w:r>
        <w:rPr>
          <w:sz w:val="20"/>
        </w:rP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pPr>
        <w:pStyle w:val="0"/>
        <w:jc w:val="both"/>
      </w:pPr>
      <w:r>
        <w:rPr>
          <w:sz w:val="20"/>
        </w:rPr>
        <w:t xml:space="preserve">(часть 10 введена Федеральным </w:t>
      </w:r>
      <w:hyperlink w:history="0" r:id="rId182"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11. Подрядчик выплачивает заказчику иные штрафы помимо штрафа, предусмотренного </w:t>
      </w:r>
      <w:hyperlink w:history="0" w:anchor="P526"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
        <w:r>
          <w:rPr>
            <w:sz w:val="20"/>
            <w:color w:val="0000ff"/>
          </w:rPr>
          <w:t xml:space="preserve">частью 9</w:t>
        </w:r>
      </w:hyperlink>
      <w:r>
        <w:rPr>
          <w:sz w:val="20"/>
        </w:rP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pPr>
        <w:pStyle w:val="0"/>
        <w:jc w:val="both"/>
      </w:pPr>
      <w:r>
        <w:rPr>
          <w:sz w:val="20"/>
        </w:rPr>
        <w:t xml:space="preserve">(часть 11 введена Федеральным </w:t>
      </w:r>
      <w:hyperlink w:history="0" r:id="rId183"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pPr>
        <w:pStyle w:val="0"/>
        <w:jc w:val="both"/>
      </w:pPr>
      <w:r>
        <w:rPr>
          <w:sz w:val="20"/>
        </w:rPr>
        <w:t xml:space="preserve">(часть 12 введена Федеральным </w:t>
      </w:r>
      <w:hyperlink w:history="0" r:id="rId184"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jc w:val="both"/>
      </w:pPr>
      <w:r>
        <w:rPr>
          <w:sz w:val="20"/>
        </w:rPr>
      </w:r>
    </w:p>
    <w:p>
      <w:pPr>
        <w:pStyle w:val="2"/>
        <w:outlineLvl w:val="1"/>
        <w:ind w:firstLine="540"/>
        <w:jc w:val="both"/>
      </w:pPr>
      <w:r>
        <w:rPr>
          <w:sz w:val="20"/>
        </w:rPr>
        <w:t xml:space="preserve">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pPr>
        <w:pStyle w:val="0"/>
        <w:jc w:val="both"/>
      </w:pPr>
      <w:r>
        <w:rPr>
          <w:sz w:val="20"/>
        </w:rPr>
      </w:r>
    </w:p>
    <w:p>
      <w:pPr>
        <w:pStyle w:val="0"/>
        <w:ind w:firstLine="540"/>
        <w:jc w:val="both"/>
      </w:pPr>
      <w:r>
        <w:rPr>
          <w:sz w:val="20"/>
        </w:rPr>
        <w:t xml:space="preserve">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pPr>
        <w:pStyle w:val="0"/>
        <w:spacing w:before="200" w:line-rule="auto"/>
        <w:ind w:firstLine="540"/>
        <w:jc w:val="both"/>
      </w:pPr>
      <w:r>
        <w:rPr>
          <w:sz w:val="20"/>
        </w:rPr>
        <w:t xml:space="preserve">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pPr>
        <w:pStyle w:val="0"/>
        <w:spacing w:before="200" w:line-rule="auto"/>
        <w:ind w:firstLine="540"/>
        <w:jc w:val="both"/>
      </w:pPr>
      <w:r>
        <w:rPr>
          <w:sz w:val="20"/>
        </w:rPr>
        <w:t xml:space="preserve">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исполнительными органами субъектов Российской Федерации, в границах которых расположены конечные остановочные пункты данных маршрутов регулярных перевозок.</w:t>
      </w:r>
    </w:p>
    <w:p>
      <w:pPr>
        <w:pStyle w:val="0"/>
        <w:jc w:val="both"/>
      </w:pPr>
      <w:r>
        <w:rPr>
          <w:sz w:val="20"/>
        </w:rPr>
        <w:t xml:space="preserve">(в ред. Федерального </w:t>
      </w:r>
      <w:hyperlink w:history="0" r:id="rId1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pPr>
        <w:pStyle w:val="0"/>
        <w:spacing w:before="200" w:line-rule="auto"/>
        <w:ind w:firstLine="540"/>
        <w:jc w:val="both"/>
      </w:pPr>
      <w:r>
        <w:rPr>
          <w:sz w:val="20"/>
        </w:rPr>
        <w:t xml:space="preserve">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pPr>
        <w:pStyle w:val="0"/>
        <w:spacing w:before="200" w:line-rule="auto"/>
        <w:ind w:firstLine="540"/>
        <w:jc w:val="both"/>
      </w:pPr>
      <w:r>
        <w:rPr>
          <w:sz w:val="20"/>
        </w:rPr>
        <w:t xml:space="preserve">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pPr>
        <w:pStyle w:val="0"/>
        <w:spacing w:before="200" w:line-rule="auto"/>
        <w:ind w:firstLine="540"/>
        <w:jc w:val="both"/>
      </w:pPr>
      <w:r>
        <w:rPr>
          <w:sz w:val="20"/>
        </w:rPr>
        <w:t xml:space="preserve">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pPr>
        <w:pStyle w:val="0"/>
        <w:jc w:val="both"/>
      </w:pPr>
      <w:r>
        <w:rPr>
          <w:sz w:val="20"/>
        </w:rPr>
        <w:t xml:space="preserve">(часть 4 введена Федеральным </w:t>
      </w:r>
      <w:hyperlink w:history="0" r:id="rId186"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16. Соглашение об организации регулярных перевозок между субъектами Российской Федерации</w:t>
      </w:r>
    </w:p>
    <w:p>
      <w:pPr>
        <w:pStyle w:val="0"/>
        <w:jc w:val="both"/>
      </w:pPr>
      <w:r>
        <w:rPr>
          <w:sz w:val="20"/>
        </w:rPr>
      </w:r>
    </w:p>
    <w:p>
      <w:pPr>
        <w:pStyle w:val="0"/>
        <w:ind w:firstLine="540"/>
        <w:jc w:val="both"/>
      </w:pPr>
      <w:r>
        <w:rPr>
          <w:sz w:val="20"/>
        </w:rPr>
        <w:t xml:space="preserve">1. Сторонами соглашения об организации регулярных перевозок между субъектами Российской Федерации являются исполнительные органы субъектов Российской Федерации - городов федерального значения Москвы, Санкт-Петербурга и Севастополя и исполнительные органы граничащих с ними субъектов Российской Федерации, а также исполнительные органы Краснодарского края и уполномоченные органы публичной власти федеральной территории "Сириус".</w:t>
      </w:r>
    </w:p>
    <w:p>
      <w:pPr>
        <w:pStyle w:val="0"/>
        <w:jc w:val="both"/>
      </w:pPr>
      <w:r>
        <w:rPr>
          <w:sz w:val="20"/>
        </w:rPr>
        <w:t xml:space="preserve">(в ред. Федеральных законов от 02.07.2021 </w:t>
      </w:r>
      <w:hyperlink w:history="0" r:id="rId18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08.08.2024 </w:t>
      </w:r>
      <w:hyperlink w:history="0" r:id="rId1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соответствующих разделов региональных комплексных планов транспортного обслуживания населения.</w:t>
      </w:r>
    </w:p>
    <w:p>
      <w:pPr>
        <w:pStyle w:val="0"/>
        <w:jc w:val="both"/>
      </w:pPr>
      <w:r>
        <w:rPr>
          <w:sz w:val="20"/>
        </w:rPr>
        <w:t xml:space="preserve">(в ред. Федерального </w:t>
      </w:r>
      <w:hyperlink w:history="0" r:id="rId189"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pPr>
        <w:pStyle w:val="0"/>
        <w:spacing w:before="200" w:line-rule="auto"/>
        <w:ind w:firstLine="540"/>
        <w:jc w:val="both"/>
      </w:pPr>
      <w:r>
        <w:rPr>
          <w:sz w:val="20"/>
        </w:rPr>
        <w:t xml:space="preserve">4. Исполнительный орган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pPr>
        <w:pStyle w:val="0"/>
        <w:jc w:val="both"/>
      </w:pPr>
      <w:r>
        <w:rPr>
          <w:sz w:val="20"/>
        </w:rPr>
        <w:t xml:space="preserve">(в ред. Федерального </w:t>
      </w:r>
      <w:hyperlink w:history="0" r:id="rId1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Исполнительный орган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pPr>
        <w:pStyle w:val="0"/>
        <w:jc w:val="both"/>
      </w:pPr>
      <w:r>
        <w:rPr>
          <w:sz w:val="20"/>
        </w:rPr>
        <w:t xml:space="preserve">(в ред. Федерального </w:t>
      </w:r>
      <w:hyperlink w:history="0" r:id="rId1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В случае, если в течение шестидесяти дней со дня получения исполнительным органом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pPr>
        <w:pStyle w:val="0"/>
        <w:jc w:val="both"/>
      </w:pPr>
      <w:r>
        <w:rPr>
          <w:sz w:val="20"/>
        </w:rPr>
        <w:t xml:space="preserve">(в ред. Федерального </w:t>
      </w:r>
      <w:hyperlink w:history="0" r:id="rId1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pPr>
        <w:pStyle w:val="0"/>
        <w:jc w:val="both"/>
      </w:pPr>
      <w:r>
        <w:rPr>
          <w:sz w:val="20"/>
        </w:rPr>
      </w:r>
    </w:p>
    <w:p>
      <w:pPr>
        <w:pStyle w:val="2"/>
        <w:outlineLvl w:val="1"/>
        <w:ind w:firstLine="540"/>
        <w:jc w:val="both"/>
      </w:pPr>
      <w:r>
        <w:rPr>
          <w:sz w:val="20"/>
        </w:rPr>
        <w:t xml:space="preserve">Статья 17. Организация регулярных перевозок по нерегулируемым тарифам</w:t>
      </w:r>
    </w:p>
    <w:p>
      <w:pPr>
        <w:pStyle w:val="0"/>
        <w:jc w:val="both"/>
      </w:pPr>
      <w:r>
        <w:rPr>
          <w:sz w:val="20"/>
        </w:rPr>
      </w:r>
    </w:p>
    <w:p>
      <w:pPr>
        <w:pStyle w:val="0"/>
        <w:ind w:firstLine="540"/>
        <w:jc w:val="both"/>
      </w:pPr>
      <w:r>
        <w:rPr>
          <w:sz w:val="20"/>
        </w:rPr>
        <w:t xml:space="preserve">1. Наряду с указанными в </w:t>
      </w:r>
      <w:hyperlink w:history="0" w:anchor="P509" w:tooltip="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
        <w:r>
          <w:rPr>
            <w:sz w:val="20"/>
            <w:color w:val="0000ff"/>
          </w:rPr>
          <w:t xml:space="preserve">части 1 статьи 14</w:t>
        </w:r>
      </w:hyperlink>
      <w:r>
        <w:rPr>
          <w:sz w:val="20"/>
        </w:rPr>
        <w:t xml:space="preserve"> настоящего Федерального закона маршрутами регулярных перевозок уполномоченные исполнительные органы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pPr>
        <w:pStyle w:val="0"/>
        <w:jc w:val="both"/>
      </w:pPr>
      <w:r>
        <w:rPr>
          <w:sz w:val="20"/>
        </w:rPr>
        <w:t xml:space="preserve">(в ред. Федеральных законов от 29.12.2017 </w:t>
      </w:r>
      <w:hyperlink w:history="0" r:id="rId19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pPr>
        <w:pStyle w:val="0"/>
        <w:spacing w:before="200" w:line-rule="auto"/>
        <w:ind w:firstLine="540"/>
        <w:jc w:val="both"/>
      </w:pPr>
      <w:r>
        <w:rPr>
          <w:sz w:val="20"/>
        </w:rPr>
        <w:t xml:space="preserve">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pPr>
        <w:pStyle w:val="0"/>
        <w:jc w:val="both"/>
      </w:pPr>
      <w:r>
        <w:rPr>
          <w:sz w:val="20"/>
        </w:rPr>
        <w:t xml:space="preserve">(часть 3 в ред. Федерального </w:t>
      </w:r>
      <w:hyperlink w:history="0" r:id="rId19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569" w:name="P569"/>
    <w:bookmarkEnd w:id="569"/>
    <w:p>
      <w:pPr>
        <w:pStyle w:val="0"/>
        <w:spacing w:before="200" w:line-rule="auto"/>
        <w:ind w:firstLine="540"/>
        <w:jc w:val="both"/>
      </w:pPr>
      <w:r>
        <w:rPr>
          <w:sz w:val="20"/>
        </w:rPr>
        <w:t xml:space="preserve">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bookmarkStart w:id="570" w:name="P570"/>
    <w:bookmarkEnd w:id="570"/>
    <w:p>
      <w:pPr>
        <w:pStyle w:val="0"/>
        <w:spacing w:before="200" w:line-rule="auto"/>
        <w:ind w:firstLine="540"/>
        <w:jc w:val="both"/>
      </w:pPr>
      <w:r>
        <w:rPr>
          <w:sz w:val="20"/>
        </w:rPr>
        <w:t xml:space="preserve">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pPr>
        <w:pStyle w:val="0"/>
        <w:spacing w:before="200" w:line-rule="auto"/>
        <w:ind w:firstLine="540"/>
        <w:jc w:val="both"/>
      </w:pPr>
      <w:r>
        <w:rPr>
          <w:sz w:val="20"/>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pPr>
        <w:pStyle w:val="0"/>
        <w:spacing w:before="200" w:line-rule="auto"/>
        <w:ind w:firstLine="540"/>
        <w:jc w:val="both"/>
      </w:pPr>
      <w:r>
        <w:rPr>
          <w:sz w:val="20"/>
        </w:rPr>
        <w:t xml:space="preserve">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pPr>
        <w:pStyle w:val="0"/>
        <w:spacing w:before="200" w:line-rule="auto"/>
        <w:ind w:firstLine="540"/>
        <w:jc w:val="both"/>
      </w:pPr>
      <w:r>
        <w:rPr>
          <w:sz w:val="20"/>
        </w:rPr>
        <w:t xml:space="preserve">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bookmarkStart w:id="574" w:name="P574"/>
    <w:bookmarkEnd w:id="574"/>
    <w:p>
      <w:pPr>
        <w:pStyle w:val="0"/>
        <w:spacing w:before="200" w:line-rule="auto"/>
        <w:ind w:firstLine="540"/>
        <w:jc w:val="both"/>
      </w:pPr>
      <w:r>
        <w:rPr>
          <w:sz w:val="20"/>
        </w:rPr>
        <w:t xml:space="preserve">5) обязанности информирования не позднее чем за пятнадцать дней до дня начала применения измененных тарифов уполномоченного исполнительного органа субъекта Российской Федерации,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w:t>
      </w:r>
    </w:p>
    <w:p>
      <w:pPr>
        <w:pStyle w:val="0"/>
        <w:jc w:val="both"/>
      </w:pPr>
      <w:r>
        <w:rPr>
          <w:sz w:val="20"/>
        </w:rPr>
        <w:t xml:space="preserve">(п. 5 в ред. Федерального </w:t>
      </w:r>
      <w:hyperlink w:history="0" r:id="rId196"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 (ред. 08.08.2024))</w:t>
      </w:r>
    </w:p>
    <w:p>
      <w:pPr>
        <w:pStyle w:val="0"/>
        <w:spacing w:before="200" w:line-rule="auto"/>
        <w:ind w:firstLine="540"/>
        <w:jc w:val="both"/>
      </w:pPr>
      <w:r>
        <w:rPr>
          <w:sz w:val="20"/>
        </w:rPr>
        <w:t xml:space="preserve">6) обязанности соблюдения установленного нормативным правовым актом субъекта Российской Федерации, муниципальным нормативным правовым актом ограничения по экологическим характеристикам транспортного средства.</w:t>
      </w:r>
    </w:p>
    <w:p>
      <w:pPr>
        <w:pStyle w:val="0"/>
        <w:jc w:val="both"/>
      </w:pPr>
      <w:r>
        <w:rPr>
          <w:sz w:val="20"/>
        </w:rPr>
        <w:t xml:space="preserve">(п. 6 введен Федеральным </w:t>
      </w:r>
      <w:hyperlink w:history="0" r:id="rId19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jc w:val="both"/>
      </w:pPr>
      <w:r>
        <w:rPr>
          <w:sz w:val="20"/>
        </w:rPr>
        <w:t xml:space="preserve">(часть 4 в ред. Федерального </w:t>
      </w:r>
      <w:hyperlink w:history="0" r:id="rId19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Сведения о нарушениях требований, предусмотренных </w:t>
      </w:r>
      <w:hyperlink w:history="0" w:anchor="P569" w:tooltip="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
        <w:r>
          <w:rPr>
            <w:sz w:val="20"/>
            <w:color w:val="0000ff"/>
          </w:rPr>
          <w:t xml:space="preserve">частью 4</w:t>
        </w:r>
      </w:hyperlink>
      <w:r>
        <w:rPr>
          <w:sz w:val="20"/>
        </w:rPr>
        <w:t xml:space="preserve"> настоящей статьи, размещаются на официальных сайтах уполномоченных исполнительных органов субъектов Российской Федерации, уполномоченных органов местного самоуправления в информационно-телекоммуникационной сети "Интернет".</w:t>
      </w:r>
    </w:p>
    <w:p>
      <w:pPr>
        <w:pStyle w:val="0"/>
        <w:jc w:val="both"/>
      </w:pPr>
      <w:r>
        <w:rPr>
          <w:sz w:val="20"/>
        </w:rPr>
        <w:t xml:space="preserve">(часть 5 введена Федеральным </w:t>
      </w:r>
      <w:hyperlink w:history="0" r:id="rId19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2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bookmarkStart w:id="582" w:name="P582"/>
    <w:bookmarkEnd w:id="582"/>
    <w:p>
      <w:pPr>
        <w:pStyle w:val="2"/>
        <w:outlineLvl w:val="1"/>
        <w:ind w:firstLine="540"/>
        <w:jc w:val="both"/>
      </w:pPr>
      <w:r>
        <w:rPr>
          <w:sz w:val="20"/>
        </w:rPr>
        <w:t xml:space="preserve">Статья 18. Изменение вида регулярных перевозок</w:t>
      </w:r>
    </w:p>
    <w:p>
      <w:pPr>
        <w:pStyle w:val="0"/>
        <w:jc w:val="both"/>
      </w:pPr>
      <w:r>
        <w:rPr>
          <w:sz w:val="20"/>
        </w:rPr>
      </w:r>
    </w:p>
    <w:p>
      <w:pPr>
        <w:pStyle w:val="0"/>
        <w:ind w:firstLine="540"/>
        <w:jc w:val="both"/>
      </w:pPr>
      <w:r>
        <w:rPr>
          <w:sz w:val="20"/>
        </w:rPr>
        <w:t xml:space="preserve">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 или региональным комплексным планом транспортного обслуживания населения.</w:t>
      </w:r>
    </w:p>
    <w:p>
      <w:pPr>
        <w:pStyle w:val="0"/>
        <w:jc w:val="both"/>
      </w:pPr>
      <w:r>
        <w:rPr>
          <w:sz w:val="20"/>
        </w:rPr>
        <w:t xml:space="preserve">(в ред. Федерального </w:t>
      </w:r>
      <w:hyperlink w:history="0" r:id="rId201"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pPr>
        <w:pStyle w:val="0"/>
        <w:jc w:val="both"/>
      </w:pPr>
      <w:r>
        <w:rPr>
          <w:sz w:val="20"/>
        </w:rPr>
        <w:t xml:space="preserve">(часть 1.1 введена Федеральным </w:t>
      </w:r>
      <w:hyperlink w:history="0" r:id="rId202"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2. Уполномоченный исполнительный орган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pPr>
        <w:pStyle w:val="0"/>
        <w:jc w:val="both"/>
      </w:pPr>
      <w:r>
        <w:rPr>
          <w:sz w:val="20"/>
        </w:rPr>
        <w:t xml:space="preserve">(в ред. Федерального </w:t>
      </w:r>
      <w:hyperlink w:history="0" r:id="rId2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pPr>
        <w:pStyle w:val="0"/>
        <w:ind w:firstLine="540"/>
        <w:jc w:val="both"/>
      </w:pPr>
      <w:r>
        <w:rPr>
          <w:sz w:val="20"/>
        </w:rPr>
      </w:r>
    </w:p>
    <w:p>
      <w:pPr>
        <w:pStyle w:val="2"/>
        <w:outlineLvl w:val="1"/>
        <w:ind w:firstLine="540"/>
        <w:jc w:val="both"/>
      </w:pPr>
      <w:r>
        <w:rPr>
          <w:sz w:val="20"/>
        </w:rPr>
        <w:t xml:space="preserve">Статья 18.1. Изменение вида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2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jc w:val="both"/>
      </w:pPr>
      <w:r>
        <w:rPr>
          <w:sz w:val="20"/>
        </w:rPr>
      </w:r>
    </w:p>
    <w:p>
      <w:pPr>
        <w:pStyle w:val="0"/>
        <w:ind w:firstLine="540"/>
        <w:jc w:val="both"/>
      </w:pPr>
      <w:r>
        <w:rPr>
          <w:sz w:val="20"/>
        </w:rPr>
        <w:t xml:space="preserve">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pPr>
        <w:pStyle w:val="0"/>
        <w:spacing w:before="200" w:line-rule="auto"/>
        <w:ind w:firstLine="540"/>
        <w:jc w:val="both"/>
      </w:pPr>
      <w:r>
        <w:rPr>
          <w:sz w:val="20"/>
        </w:rPr>
        <w:t xml:space="preserve">2. Сведения о маршруте, вид которого изменяется, предусмотренные </w:t>
      </w:r>
      <w:hyperlink w:history="0" w:anchor="P735"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62" w:tooltip="18)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
        <w:r>
          <w:rPr>
            <w:sz w:val="20"/>
            <w:color w:val="0000ff"/>
          </w:rPr>
          <w:t xml:space="preserve">18 части 1 статьи 26</w:t>
        </w:r>
      </w:hyperlink>
      <w:r>
        <w:rPr>
          <w:sz w:val="20"/>
        </w:rPr>
        <w:t xml:space="preserve">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pPr>
        <w:pStyle w:val="0"/>
        <w:spacing w:before="200" w:line-rule="auto"/>
        <w:ind w:firstLine="540"/>
        <w:jc w:val="both"/>
      </w:pPr>
      <w:r>
        <w:rPr>
          <w:sz w:val="20"/>
        </w:rPr>
        <w:t xml:space="preserve">3. Карты измененного маршрута регулярных перевозок переоформляются в соответствии с порядком, предусмотренным настоящим Федеральным законом.</w:t>
      </w:r>
    </w:p>
    <w:p>
      <w:pPr>
        <w:pStyle w:val="0"/>
        <w:spacing w:before="200" w:line-rule="auto"/>
        <w:ind w:firstLine="540"/>
        <w:jc w:val="both"/>
      </w:pPr>
      <w:r>
        <w:rPr>
          <w:sz w:val="20"/>
        </w:rPr>
        <w:t xml:space="preserve">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pPr>
        <w:pStyle w:val="0"/>
        <w:spacing w:before="200" w:line-rule="auto"/>
        <w:ind w:firstLine="540"/>
        <w:jc w:val="both"/>
      </w:pPr>
      <w:r>
        <w:rPr>
          <w:sz w:val="20"/>
        </w:rPr>
        <w:t xml:space="preserve">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pPr>
        <w:pStyle w:val="0"/>
        <w:jc w:val="both"/>
      </w:pPr>
      <w:r>
        <w:rPr>
          <w:sz w:val="20"/>
        </w:rPr>
      </w:r>
    </w:p>
    <w:p>
      <w:pPr>
        <w:pStyle w:val="2"/>
        <w:outlineLvl w:val="1"/>
        <w:ind w:firstLine="540"/>
        <w:jc w:val="both"/>
      </w:pPr>
      <w:r>
        <w:rPr>
          <w:sz w:val="20"/>
        </w:rPr>
        <w:t xml:space="preserve">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pPr>
        <w:pStyle w:val="0"/>
        <w:jc w:val="both"/>
      </w:pPr>
      <w:r>
        <w:rPr>
          <w:sz w:val="20"/>
        </w:rPr>
      </w:r>
    </w:p>
    <w:p>
      <w:pPr>
        <w:pStyle w:val="0"/>
        <w:ind w:firstLine="540"/>
        <w:jc w:val="both"/>
      </w:pPr>
      <w:r>
        <w:rPr>
          <w:sz w:val="20"/>
        </w:rPr>
        <w:t xml:space="preserve">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исполнительными органами субъектов Российской Федерации или уполномоченными органами местного самоуправления, установившими данные маршруты.</w:t>
      </w:r>
    </w:p>
    <w:p>
      <w:pPr>
        <w:pStyle w:val="0"/>
        <w:jc w:val="both"/>
      </w:pPr>
      <w:r>
        <w:rPr>
          <w:sz w:val="20"/>
        </w:rPr>
        <w:t xml:space="preserve">(в ред. Федерального </w:t>
      </w:r>
      <w:hyperlink w:history="0" r:id="rId2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pPr>
        <w:pStyle w:val="0"/>
        <w:spacing w:before="200" w:line-rule="auto"/>
        <w:ind w:firstLine="540"/>
        <w:jc w:val="both"/>
      </w:pPr>
      <w:r>
        <w:rPr>
          <w:sz w:val="20"/>
        </w:rPr>
        <w:t xml:space="preserve">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pPr>
        <w:pStyle w:val="0"/>
        <w:spacing w:before="200" w:line-rule="auto"/>
        <w:ind w:firstLine="540"/>
        <w:jc w:val="both"/>
      </w:pPr>
      <w:r>
        <w:rPr>
          <w:sz w:val="20"/>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history="0" w:anchor="P614" w:tooltip="1) после наступления обстоятельств, предусмотренных пунктами 1, 2, 7, 9 и 11 части 1 статьи 29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24 настоящего Федерального закона, выдача свидетельства об осуществлении перевозок по маршруту регулярных перевозок и карт данно...">
        <w:r>
          <w:rPr>
            <w:sz w:val="20"/>
            <w:color w:val="0000ff"/>
          </w:rPr>
          <w:t xml:space="preserve">пунктами 1</w:t>
        </w:r>
      </w:hyperlink>
      <w:r>
        <w:rPr>
          <w:sz w:val="20"/>
        </w:rPr>
        <w:t xml:space="preserve">, </w:t>
      </w:r>
      <w:hyperlink w:history="0" w:anchor="P617" w:tooltip="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настоящего Федерального закон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w:r>
          <w:rPr>
            <w:sz w:val="20"/>
            <w:color w:val="0000ff"/>
          </w:rPr>
          <w:t xml:space="preserve">3 части 3</w:t>
        </w:r>
      </w:hyperlink>
      <w:r>
        <w:rPr>
          <w:sz w:val="20"/>
        </w:rPr>
        <w:t xml:space="preserve"> настоящей статьи;</w:t>
      </w:r>
    </w:p>
    <w:p>
      <w:pPr>
        <w:pStyle w:val="0"/>
        <w:jc w:val="both"/>
      </w:pPr>
      <w:r>
        <w:rPr>
          <w:sz w:val="20"/>
        </w:rPr>
        <w:t xml:space="preserve">(в ред. Федеральных законов от 29.12.2017 </w:t>
      </w:r>
      <w:hyperlink w:history="0" r:id="rId20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0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в случае, если в соответствии со </w:t>
      </w:r>
      <w:hyperlink w:history="0" w:anchor="P582"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bookmarkStart w:id="611" w:name="P611"/>
    <w:bookmarkEnd w:id="611"/>
    <w:p>
      <w:pPr>
        <w:pStyle w:val="0"/>
        <w:spacing w:before="200" w:line-rule="auto"/>
        <w:ind w:firstLine="540"/>
        <w:jc w:val="both"/>
      </w:pPr>
      <w:r>
        <w:rPr>
          <w:sz w:val="20"/>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history="0" w:anchor="P482" w:tooltip="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частью 3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
        <w:r>
          <w:rPr>
            <w:sz w:val="20"/>
            <w:color w:val="0000ff"/>
          </w:rPr>
          <w:t xml:space="preserve">частью 3.1 статьи 12</w:t>
        </w:r>
      </w:hyperlink>
      <w:r>
        <w:rPr>
          <w:sz w:val="20"/>
        </w:rPr>
        <w:t xml:space="preserve"> или </w:t>
      </w:r>
      <w:hyperlink w:history="0" w:anchor="P495" w:tooltip="4. В течение шестидесяти дней со дня принятия уполномоченным исполнительным органом субъекта Российской Федерации предусмотренного частью 3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исполнительный орган субъекта Российской Федерации с ...">
        <w:r>
          <w:rPr>
            <w:sz w:val="20"/>
            <w:color w:val="0000ff"/>
          </w:rPr>
          <w:t xml:space="preserve">частью 4 статьи 13</w:t>
        </w:r>
      </w:hyperlink>
      <w:r>
        <w:rPr>
          <w:sz w:val="20"/>
        </w:rP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pPr>
        <w:pStyle w:val="0"/>
        <w:jc w:val="both"/>
      </w:pPr>
      <w:r>
        <w:rPr>
          <w:sz w:val="20"/>
        </w:rPr>
        <w:t xml:space="preserve">(п. 4 введен Федеральным </w:t>
      </w:r>
      <w:hyperlink w:history="0" r:id="rId20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Федеральных законов от 29.05.2023 </w:t>
      </w:r>
      <w:hyperlink w:history="0" r:id="rId20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613" w:name="P613"/>
    <w:bookmarkEnd w:id="613"/>
    <w:p>
      <w:pPr>
        <w:pStyle w:val="0"/>
        <w:spacing w:before="200" w:line-rule="auto"/>
        <w:ind w:firstLine="540"/>
        <w:jc w:val="both"/>
      </w:pPr>
      <w:r>
        <w:rPr>
          <w:sz w:val="20"/>
        </w:rPr>
        <w:t xml:space="preserve">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bookmarkStart w:id="614" w:name="P614"/>
    <w:bookmarkEnd w:id="614"/>
    <w:p>
      <w:pPr>
        <w:pStyle w:val="0"/>
        <w:spacing w:before="200" w:line-rule="auto"/>
        <w:ind w:firstLine="540"/>
        <w:jc w:val="both"/>
      </w:pPr>
      <w:r>
        <w:rPr>
          <w:sz w:val="20"/>
        </w:rPr>
        <w:t xml:space="preserve">1) после наступления обстоятельств, предусмотренных </w:t>
      </w:r>
      <w:hyperlink w:history="0" w:anchor="P907" w:tooltip="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
        <w:r>
          <w:rPr>
            <w:sz w:val="20"/>
            <w:color w:val="0000ff"/>
          </w:rPr>
          <w:t xml:space="preserve">пунктами 1</w:t>
        </w:r>
      </w:hyperlink>
      <w:r>
        <w:rPr>
          <w:sz w:val="20"/>
        </w:rPr>
        <w:t xml:space="preserve">, </w:t>
      </w:r>
      <w:hyperlink w:history="0" w:anchor="P909"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16"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w:t>
        </w:r>
      </w:hyperlink>
      <w:r>
        <w:rPr>
          <w:sz w:val="20"/>
        </w:rPr>
        <w:t xml:space="preserve">, </w:t>
      </w:r>
      <w:hyperlink w:history="0" w:anchor="P918"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
        <w:r>
          <w:rPr>
            <w:sz w:val="20"/>
            <w:color w:val="0000ff"/>
          </w:rPr>
          <w:t xml:space="preserve">9</w:t>
        </w:r>
      </w:hyperlink>
      <w:r>
        <w:rPr>
          <w:sz w:val="20"/>
        </w:rPr>
        <w:t xml:space="preserve"> и </w:t>
      </w:r>
      <w:hyperlink w:history="0" w:anchor="P918"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
        <w:r>
          <w:rPr>
            <w:sz w:val="20"/>
            <w:color w:val="0000ff"/>
          </w:rPr>
          <w:t xml:space="preserve">11 части 1 статьи 29</w:t>
        </w:r>
      </w:hyperlink>
      <w:r>
        <w:rPr>
          <w:sz w:val="20"/>
        </w:rP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history="0" w:anchor="P708"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pPr>
        <w:pStyle w:val="0"/>
        <w:jc w:val="both"/>
      </w:pPr>
      <w:r>
        <w:rPr>
          <w:sz w:val="20"/>
        </w:rPr>
        <w:t xml:space="preserve">(в ред. Федеральных законов от 29.12.2017 </w:t>
      </w:r>
      <w:hyperlink w:history="0" r:id="rId21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12"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по маршруту регулярных перевозок, установленному в целях обеспечения транспортного обслуживания населения в условиях чрезвычайной ситуации.</w:t>
      </w:r>
    </w:p>
    <w:bookmarkStart w:id="617" w:name="P617"/>
    <w:bookmarkEnd w:id="617"/>
    <w:p>
      <w:pPr>
        <w:pStyle w:val="0"/>
        <w:spacing w:before="200" w:line-rule="auto"/>
        <w:ind w:firstLine="540"/>
        <w:jc w:val="both"/>
      </w:pPr>
      <w:r>
        <w:rPr>
          <w:sz w:val="20"/>
        </w:rP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w:t>
      </w:r>
      <w:hyperlink w:history="0" w:anchor="P930" w:tooltip="3. По обстоятельствам, предусмотренным пунктом 3 части 1 настоящей статьи, действие свидетельства об осуществлении перевозок по маршруту регулярных перевозок прекращается по истечении девяноста дней, а в случае, если такое свидетельство выдано уполномоченным федеральным органом исполнительной власти, - по истечении десяти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
        <w:r>
          <w:rPr>
            <w:sz w:val="20"/>
            <w:color w:val="0000ff"/>
          </w:rPr>
          <w:t xml:space="preserve">частью 3 статьи 29</w:t>
        </w:r>
      </w:hyperlink>
      <w:r>
        <w:rPr>
          <w:sz w:val="20"/>
        </w:rPr>
        <w:t xml:space="preserve"> настоящего Федерального закона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pPr>
        <w:pStyle w:val="0"/>
        <w:jc w:val="both"/>
      </w:pPr>
      <w:r>
        <w:rPr>
          <w:sz w:val="20"/>
        </w:rPr>
        <w:t xml:space="preserve">(п. 3 введен Федеральным </w:t>
      </w:r>
      <w:hyperlink w:history="0" r:id="rId21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4) после наступления обстоятельств, предусмотренных </w:t>
      </w:r>
      <w:hyperlink w:history="0" w:anchor="P949" w:tooltip="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
        <w:r>
          <w:rPr>
            <w:sz w:val="20"/>
            <w:color w:val="0000ff"/>
          </w:rPr>
          <w:t xml:space="preserve">частью 7 статьи 29</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1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history="0" w:anchor="P613" w:tooltip="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
        <w:r>
          <w:rPr>
            <w:sz w:val="20"/>
            <w:color w:val="0000ff"/>
          </w:rPr>
          <w:t xml:space="preserve">частью 3</w:t>
        </w:r>
      </w:hyperlink>
      <w:r>
        <w:rPr>
          <w:sz w:val="20"/>
        </w:rP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pPr>
        <w:pStyle w:val="0"/>
        <w:jc w:val="both"/>
      </w:pPr>
      <w:r>
        <w:rPr>
          <w:sz w:val="20"/>
        </w:rPr>
        <w:t xml:space="preserve">(часть 3.1 введена Федеральным </w:t>
      </w:r>
      <w:hyperlink w:history="0" r:id="rId21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pPr>
        <w:pStyle w:val="0"/>
        <w:spacing w:before="200" w:line-rule="auto"/>
        <w:ind w:firstLine="540"/>
        <w:jc w:val="both"/>
      </w:pPr>
      <w:r>
        <w:rPr>
          <w:sz w:val="20"/>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history="0" w:anchor="P907" w:tooltip="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
        <w:r>
          <w:rPr>
            <w:sz w:val="20"/>
            <w:color w:val="0000ff"/>
          </w:rPr>
          <w:t xml:space="preserve">пунктом 1</w:t>
        </w:r>
      </w:hyperlink>
      <w:r>
        <w:rPr>
          <w:sz w:val="20"/>
        </w:rPr>
        <w:t xml:space="preserve">, </w:t>
      </w:r>
      <w:hyperlink w:history="0" w:anchor="P909"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10" w:tooltip="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
        <w:r>
          <w:rPr>
            <w:sz w:val="20"/>
            <w:color w:val="0000ff"/>
          </w:rPr>
          <w:t xml:space="preserve">3</w:t>
        </w:r>
      </w:hyperlink>
      <w:r>
        <w:rPr>
          <w:sz w:val="20"/>
        </w:rPr>
        <w:t xml:space="preserve"> или </w:t>
      </w:r>
      <w:hyperlink w:history="0" w:anchor="P916"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 части 1 статьи 29</w:t>
        </w:r>
      </w:hyperlink>
      <w:r>
        <w:rPr>
          <w:sz w:val="20"/>
        </w:rPr>
        <w:t xml:space="preserve"> либо </w:t>
      </w:r>
      <w:hyperlink w:history="0" w:anchor="P611" w:tooltip="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частью 3.1 статьи 12 или частью 4 статьи 13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
        <w:r>
          <w:rPr>
            <w:sz w:val="20"/>
            <w:color w:val="0000ff"/>
          </w:rPr>
          <w:t xml:space="preserve">пунктом 4 части 2 статьи 19</w:t>
        </w:r>
      </w:hyperlink>
      <w:r>
        <w:rPr>
          <w:sz w:val="20"/>
        </w:rP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
    <w:p>
      <w:pPr>
        <w:pStyle w:val="0"/>
        <w:jc w:val="both"/>
      </w:pPr>
      <w:r>
        <w:rPr>
          <w:sz w:val="20"/>
        </w:rPr>
        <w:t xml:space="preserve">(в ред. Федеральных законов от 29.12.2017 </w:t>
      </w:r>
      <w:hyperlink w:history="0" r:id="rId21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21.11.2022 </w:t>
      </w:r>
      <w:hyperlink w:history="0" r:id="rId217"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pPr>
        <w:pStyle w:val="0"/>
        <w:jc w:val="both"/>
      </w:pPr>
      <w:r>
        <w:rPr>
          <w:sz w:val="20"/>
        </w:rPr>
        <w:t xml:space="preserve">(в ред. Федеральных законов от 29.12.2017 </w:t>
      </w:r>
      <w:hyperlink w:history="0" r:id="rId21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1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jc w:val="both"/>
      </w:pPr>
      <w:r>
        <w:rPr>
          <w:sz w:val="20"/>
        </w:rPr>
      </w:r>
    </w:p>
    <w:p>
      <w:pPr>
        <w:pStyle w:val="2"/>
        <w:outlineLvl w:val="1"/>
        <w:ind w:firstLine="540"/>
        <w:jc w:val="both"/>
      </w:pPr>
      <w:r>
        <w:rPr>
          <w:sz w:val="20"/>
        </w:rPr>
        <w:t xml:space="preserve">Статья 20. Льготы на проезд при осуществлении регулярных перевозок по нерегулируемым тарифам</w:t>
      </w:r>
    </w:p>
    <w:p>
      <w:pPr>
        <w:pStyle w:val="0"/>
        <w:jc w:val="both"/>
      </w:pPr>
      <w:r>
        <w:rPr>
          <w:sz w:val="20"/>
        </w:rPr>
      </w:r>
    </w:p>
    <w:bookmarkStart w:id="631" w:name="P631"/>
    <w:bookmarkEnd w:id="631"/>
    <w:p>
      <w:pPr>
        <w:pStyle w:val="0"/>
        <w:ind w:firstLine="540"/>
        <w:jc w:val="both"/>
      </w:pPr>
      <w:r>
        <w:rPr>
          <w:sz w:val="20"/>
        </w:rPr>
        <w:t xml:space="preserve">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pPr>
        <w:pStyle w:val="0"/>
        <w:spacing w:before="200" w:line-rule="auto"/>
        <w:ind w:firstLine="540"/>
        <w:jc w:val="both"/>
      </w:pPr>
      <w:r>
        <w:rPr>
          <w:sz w:val="20"/>
        </w:rPr>
        <w:t xml:space="preserve">2. В отношении смежных межрегиональных маршрутов регулярных перевозок предусмотренные </w:t>
      </w:r>
      <w:hyperlink w:history="0" w:anchor="P631" w:tooltip="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
        <w:r>
          <w:rPr>
            <w:sz w:val="20"/>
            <w:color w:val="0000ff"/>
          </w:rPr>
          <w:t xml:space="preserve">частью 1</w:t>
        </w:r>
      </w:hyperlink>
      <w:r>
        <w:rPr>
          <w:sz w:val="20"/>
        </w:rP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pPr>
        <w:pStyle w:val="0"/>
        <w:jc w:val="both"/>
      </w:pPr>
      <w:r>
        <w:rPr>
          <w:sz w:val="20"/>
        </w:rPr>
      </w:r>
    </w:p>
    <w:p>
      <w:pPr>
        <w:pStyle w:val="2"/>
        <w:outlineLvl w:val="1"/>
        <w:ind w:firstLine="540"/>
        <w:jc w:val="both"/>
      </w:pPr>
      <w:r>
        <w:rPr>
          <w:sz w:val="20"/>
        </w:rPr>
        <w:t xml:space="preserve">Статья 21. Открытый конкурс</w:t>
      </w:r>
    </w:p>
    <w:p>
      <w:pPr>
        <w:pStyle w:val="0"/>
        <w:jc w:val="both"/>
      </w:pPr>
      <w:r>
        <w:rPr>
          <w:sz w:val="20"/>
        </w:rPr>
      </w:r>
    </w:p>
    <w:p>
      <w:pPr>
        <w:pStyle w:val="0"/>
        <w:ind w:firstLine="540"/>
        <w:jc w:val="both"/>
      </w:pPr>
      <w:r>
        <w:rPr>
          <w:sz w:val="20"/>
        </w:rPr>
        <w:t xml:space="preserve">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Включенные в один лот межмуниципальные маршруты регулярных перевозок или смежные межрегиональные маршруты регулярных перевозок должны иметь начальные либо конечные остановочные пункты, размещенные в границах одного сельского поселения, городского поселения, городского округа, муниципального округа или внутригородского района, а включенные в один лот муниципальные маршруты регулярных перевозок - два или более общих остановочных пункта.</w:t>
      </w:r>
    </w:p>
    <w:p>
      <w:pPr>
        <w:pStyle w:val="0"/>
        <w:jc w:val="both"/>
      </w:pPr>
      <w:r>
        <w:rPr>
          <w:sz w:val="20"/>
        </w:rPr>
        <w:t xml:space="preserve">(в ред. Федеральных законов от 29.12.2017 </w:t>
      </w:r>
      <w:hyperlink w:history="0" r:id="rId22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2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Открытый конкурс проводится уполномоченным исполнительным органом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2.1. Конкурсная документация утверждается организатором открытого конкурса. Конкурсная документация должна в том числе включать сведения, предусмотренные </w:t>
      </w:r>
      <w:hyperlink w:history="0" w:anchor="P732"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46"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w:t>
        </w:r>
      </w:hyperlink>
      <w:r>
        <w:rPr>
          <w:sz w:val="20"/>
        </w:rPr>
        <w:t xml:space="preserve">,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12 части 1 статьи 26</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22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3. Открытый конкурс объявляется его организатором в следующие сроки:</w:t>
      </w:r>
    </w:p>
    <w:p>
      <w:pPr>
        <w:pStyle w:val="0"/>
        <w:spacing w:before="200" w:line-rule="auto"/>
        <w:ind w:firstLine="540"/>
        <w:jc w:val="both"/>
      </w:pPr>
      <w:r>
        <w:rPr>
          <w:sz w:val="20"/>
        </w:rPr>
        <w:t xml:space="preserve">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pPr>
        <w:pStyle w:val="0"/>
        <w:spacing w:before="200" w:line-rule="auto"/>
        <w:ind w:firstLine="540"/>
        <w:jc w:val="both"/>
      </w:pPr>
      <w:r>
        <w:rPr>
          <w:sz w:val="20"/>
        </w:rPr>
        <w:t xml:space="preserve">2) не позднее чем через тридцать дней со дня наступления обстоятельств, предусмотренных </w:t>
      </w:r>
      <w:hyperlink w:history="0" w:anchor="P708"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либо </w:t>
      </w:r>
      <w:hyperlink w:history="0" w:anchor="P907" w:tooltip="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
        <w:r>
          <w:rPr>
            <w:sz w:val="20"/>
            <w:color w:val="0000ff"/>
          </w:rPr>
          <w:t xml:space="preserve">пунктом 1</w:t>
        </w:r>
      </w:hyperlink>
      <w:r>
        <w:rPr>
          <w:sz w:val="20"/>
        </w:rPr>
        <w:t xml:space="preserve">, </w:t>
      </w:r>
      <w:hyperlink w:history="0" w:anchor="P909"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10" w:tooltip="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
        <w:r>
          <w:rPr>
            <w:sz w:val="20"/>
            <w:color w:val="0000ff"/>
          </w:rPr>
          <w:t xml:space="preserve">3</w:t>
        </w:r>
      </w:hyperlink>
      <w:r>
        <w:rPr>
          <w:sz w:val="20"/>
        </w:rPr>
        <w:t xml:space="preserve"> или </w:t>
      </w:r>
      <w:hyperlink w:history="0" w:anchor="P916"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 части 1 статьи 29</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2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не позднее чем через тридцать дней со дня принятия предусмотренного </w:t>
      </w:r>
      <w:hyperlink w:history="0" w:anchor="P582"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pPr>
        <w:pStyle w:val="0"/>
        <w:jc w:val="both"/>
      </w:pPr>
      <w:r>
        <w:rPr>
          <w:sz w:val="20"/>
        </w:rPr>
        <w:t xml:space="preserve">(п. 3 введен Федеральным </w:t>
      </w:r>
      <w:hyperlink w:history="0" r:id="rId22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pPr>
        <w:pStyle w:val="0"/>
        <w:jc w:val="both"/>
      </w:pPr>
      <w:r>
        <w:rPr>
          <w:sz w:val="20"/>
        </w:rPr>
        <w:t xml:space="preserve">(часть 4 в ред. Федерального </w:t>
      </w:r>
      <w:hyperlink w:history="0" r:id="rId22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22. Извещение о проведении открытого конкурса</w:t>
      </w:r>
    </w:p>
    <w:p>
      <w:pPr>
        <w:pStyle w:val="0"/>
        <w:jc w:val="both"/>
      </w:pPr>
      <w:r>
        <w:rPr>
          <w:sz w:val="20"/>
        </w:rPr>
      </w:r>
    </w:p>
    <w:p>
      <w:pPr>
        <w:pStyle w:val="0"/>
        <w:ind w:firstLine="540"/>
        <w:jc w:val="both"/>
      </w:pPr>
      <w:r>
        <w:rPr>
          <w:sz w:val="20"/>
        </w:rPr>
        <w:t xml:space="preserve">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bookmarkStart w:id="654" w:name="P654"/>
    <w:bookmarkEnd w:id="654"/>
    <w:p>
      <w:pPr>
        <w:pStyle w:val="0"/>
        <w:spacing w:before="200" w:line-rule="auto"/>
        <w:ind w:firstLine="540"/>
        <w:jc w:val="both"/>
      </w:pPr>
      <w:r>
        <w:rPr>
          <w:sz w:val="20"/>
        </w:rPr>
        <w:t xml:space="preserve">2. В извещении о проведении открытого конкурса указываются следующие сведения:</w:t>
      </w:r>
    </w:p>
    <w:p>
      <w:pPr>
        <w:pStyle w:val="0"/>
        <w:spacing w:before="200" w:line-rule="auto"/>
        <w:ind w:firstLine="540"/>
        <w:jc w:val="both"/>
      </w:pPr>
      <w:r>
        <w:rPr>
          <w:sz w:val="20"/>
        </w:rPr>
        <w:t xml:space="preserve">1) наименование, место нахождения, почтовый адрес и адрес электронной почты, номер контактного телефона организатора открытого конкурса;</w:t>
      </w:r>
    </w:p>
    <w:p>
      <w:pPr>
        <w:pStyle w:val="0"/>
        <w:spacing w:before="200" w:line-rule="auto"/>
        <w:ind w:firstLine="540"/>
        <w:jc w:val="both"/>
      </w:pPr>
      <w:r>
        <w:rPr>
          <w:sz w:val="20"/>
        </w:rPr>
        <w:t xml:space="preserve">2) предмет открытого конкурса;</w:t>
      </w:r>
    </w:p>
    <w:p>
      <w:pPr>
        <w:pStyle w:val="0"/>
        <w:spacing w:before="200" w:line-rule="auto"/>
        <w:ind w:firstLine="540"/>
        <w:jc w:val="both"/>
      </w:pPr>
      <w:r>
        <w:rPr>
          <w:sz w:val="20"/>
        </w:rPr>
        <w:t xml:space="preserve">3) срок, место и порядок предоставления конкурсной документации, официальный сайт, на котором размещена конкурсная документация;</w:t>
      </w:r>
    </w:p>
    <w:p>
      <w:pPr>
        <w:pStyle w:val="0"/>
        <w:spacing w:before="200" w:line-rule="auto"/>
        <w:ind w:firstLine="540"/>
        <w:jc w:val="both"/>
      </w:pPr>
      <w:r>
        <w:rPr>
          <w:sz w:val="20"/>
        </w:rPr>
        <w:t xml:space="preserve">4) размер, порядок и сроки внесения платы за предоставление конкурсной документации на бумажном носителе, если указанная плата установлена;</w:t>
      </w:r>
    </w:p>
    <w:p>
      <w:pPr>
        <w:pStyle w:val="0"/>
        <w:spacing w:before="200" w:line-rule="auto"/>
        <w:ind w:firstLine="540"/>
        <w:jc w:val="both"/>
      </w:pPr>
      <w:r>
        <w:rPr>
          <w:sz w:val="20"/>
        </w:rPr>
        <w:t xml:space="preserve">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pPr>
        <w:pStyle w:val="0"/>
        <w:spacing w:before="200" w:line-rule="auto"/>
        <w:ind w:firstLine="540"/>
        <w:jc w:val="both"/>
      </w:pPr>
      <w:r>
        <w:rPr>
          <w:sz w:val="20"/>
        </w:rP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history="0" w:anchor="P654" w:tooltip="2. В извещении о проведении открытого конкурса указываются следующие сведения:">
        <w:r>
          <w:rPr>
            <w:sz w:val="20"/>
            <w:color w:val="0000ff"/>
          </w:rPr>
          <w:t xml:space="preserve">части 2</w:t>
        </w:r>
      </w:hyperlink>
      <w:r>
        <w:rPr>
          <w:sz w:val="20"/>
        </w:rPr>
        <w:t xml:space="preserve"> настоящей статьи сведения.</w:t>
      </w:r>
    </w:p>
    <w:p>
      <w:pPr>
        <w:pStyle w:val="0"/>
        <w:spacing w:before="200" w:line-rule="auto"/>
        <w:ind w:firstLine="540"/>
        <w:jc w:val="both"/>
      </w:pPr>
      <w:r>
        <w:rPr>
          <w:sz w:val="20"/>
        </w:rPr>
        <w:t xml:space="preserve">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pPr>
        <w:pStyle w:val="0"/>
        <w:jc w:val="both"/>
      </w:pPr>
      <w:r>
        <w:rPr>
          <w:sz w:val="20"/>
        </w:rPr>
      </w:r>
    </w:p>
    <w:p>
      <w:pPr>
        <w:pStyle w:val="2"/>
        <w:outlineLvl w:val="1"/>
        <w:ind w:firstLine="540"/>
        <w:jc w:val="both"/>
      </w:pPr>
      <w:r>
        <w:rPr>
          <w:sz w:val="20"/>
        </w:rPr>
        <w:t xml:space="preserve">Статья 23. Требования к участникам открытого конкурса</w:t>
      </w:r>
    </w:p>
    <w:p>
      <w:pPr>
        <w:pStyle w:val="0"/>
        <w:jc w:val="both"/>
      </w:pPr>
      <w:r>
        <w:rPr>
          <w:sz w:val="20"/>
        </w:rPr>
      </w:r>
    </w:p>
    <w:p>
      <w:pPr>
        <w:pStyle w:val="0"/>
        <w:ind w:firstLine="540"/>
        <w:jc w:val="both"/>
      </w:pPr>
      <w:r>
        <w:rPr>
          <w:sz w:val="20"/>
        </w:rPr>
        <w:t xml:space="preserve">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bookmarkStart w:id="666" w:name="P666"/>
    <w:bookmarkEnd w:id="666"/>
    <w:p>
      <w:pPr>
        <w:pStyle w:val="0"/>
        <w:spacing w:before="200" w:line-rule="auto"/>
        <w:ind w:firstLine="540"/>
        <w:jc w:val="both"/>
      </w:pPr>
      <w:r>
        <w:rPr>
          <w:sz w:val="20"/>
        </w:rPr>
        <w:t xml:space="preserve">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22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pPr>
        <w:pStyle w:val="0"/>
        <w:jc w:val="both"/>
      </w:pPr>
      <w:r>
        <w:rPr>
          <w:sz w:val="20"/>
        </w:rPr>
        <w:t xml:space="preserve">(п. 2 в ред. Федерального </w:t>
      </w:r>
      <w:hyperlink w:history="0" r:id="rId22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670" w:name="P670"/>
    <w:bookmarkEnd w:id="670"/>
    <w:p>
      <w:pPr>
        <w:pStyle w:val="0"/>
        <w:spacing w:before="200" w:line-rule="auto"/>
        <w:ind w:firstLine="540"/>
        <w:jc w:val="both"/>
      </w:pPr>
      <w:r>
        <w:rPr>
          <w:sz w:val="20"/>
        </w:rPr>
        <w:t xml:space="preserve">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bookmarkStart w:id="671" w:name="P671"/>
    <w:bookmarkEnd w:id="671"/>
    <w:p>
      <w:pPr>
        <w:pStyle w:val="0"/>
        <w:spacing w:before="200" w:line-rule="auto"/>
        <w:ind w:firstLine="540"/>
        <w:jc w:val="both"/>
      </w:pPr>
      <w:r>
        <w:rPr>
          <w:sz w:val="20"/>
        </w:rPr>
        <w:t xml:space="preserve">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pPr>
        <w:pStyle w:val="0"/>
        <w:jc w:val="both"/>
      </w:pPr>
      <w:r>
        <w:rPr>
          <w:sz w:val="20"/>
        </w:rPr>
        <w:t xml:space="preserve">(п. 4 в ред. Федерального </w:t>
      </w:r>
      <w:hyperlink w:history="0" r:id="rId22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5) наличие договора простого товарищества в письменной форме (для участников договора простого товарищества);</w:t>
      </w:r>
    </w:p>
    <w:p>
      <w:pPr>
        <w:pStyle w:val="0"/>
        <w:spacing w:before="200" w:line-rule="auto"/>
        <w:ind w:firstLine="540"/>
        <w:jc w:val="both"/>
      </w:pPr>
      <w:r>
        <w:rPr>
          <w:sz w:val="20"/>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history="0" w:anchor="P951" w:tooltip="8. В случае, если действие свидетельства об осуществлении перевозок по маршруту регулярных перевозок прекращено по основаниям, предусмотренным пунктом 7 или 8 части 1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пунктом 2 части 5 настоящей статьи, юридическое лицо, индивидуальный предприниматель, участники договора...">
        <w:r>
          <w:rPr>
            <w:sz w:val="20"/>
            <w:color w:val="0000ff"/>
          </w:rPr>
          <w:t xml:space="preserve">частью 8 статьи 29</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23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2. Требования, предусмотренные </w:t>
      </w:r>
      <w:hyperlink w:history="0" w:anchor="P666" w:tooltip="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
        <w:r>
          <w:rPr>
            <w:sz w:val="20"/>
            <w:color w:val="0000ff"/>
          </w:rPr>
          <w:t xml:space="preserve">пунктами 1</w:t>
        </w:r>
      </w:hyperlink>
      <w:r>
        <w:rPr>
          <w:sz w:val="20"/>
        </w:rPr>
        <w:t xml:space="preserve">, </w:t>
      </w:r>
      <w:hyperlink w:history="0" w:anchor="P67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r>
          <w:rPr>
            <w:sz w:val="20"/>
            <w:color w:val="0000ff"/>
          </w:rPr>
          <w:t xml:space="preserve">3</w:t>
        </w:r>
      </w:hyperlink>
      <w:r>
        <w:rPr>
          <w:sz w:val="20"/>
        </w:rPr>
        <w:t xml:space="preserve"> и </w:t>
      </w:r>
      <w:hyperlink w:history="0" w:anchor="P671" w:tooltip="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
        <w:r>
          <w:rPr>
            <w:sz w:val="20"/>
            <w:color w:val="0000ff"/>
          </w:rPr>
          <w:t xml:space="preserve">4 части 1</w:t>
        </w:r>
      </w:hyperlink>
      <w:r>
        <w:rPr>
          <w:sz w:val="20"/>
        </w:rPr>
        <w:t xml:space="preserve"> настоящей статьи, применяются в отношении каждого участника договора простого товарищества.</w:t>
      </w:r>
    </w:p>
    <w:p>
      <w:pPr>
        <w:pStyle w:val="0"/>
        <w:jc w:val="both"/>
      </w:pPr>
      <w:r>
        <w:rPr>
          <w:sz w:val="20"/>
        </w:rPr>
      </w:r>
    </w:p>
    <w:p>
      <w:pPr>
        <w:pStyle w:val="2"/>
        <w:outlineLvl w:val="1"/>
        <w:ind w:firstLine="540"/>
        <w:jc w:val="both"/>
      </w:pPr>
      <w:r>
        <w:rPr>
          <w:sz w:val="20"/>
        </w:rPr>
        <w:t xml:space="preserve">Статья 24. Оценка и сопоставление заявок на участие в открытом конкурсе</w:t>
      </w:r>
    </w:p>
    <w:p>
      <w:pPr>
        <w:pStyle w:val="0"/>
        <w:jc w:val="both"/>
      </w:pPr>
      <w:r>
        <w:rPr>
          <w:sz w:val="20"/>
        </w:rPr>
      </w:r>
    </w:p>
    <w:p>
      <w:pPr>
        <w:pStyle w:val="0"/>
        <w:ind w:firstLine="540"/>
        <w:jc w:val="both"/>
      </w:pPr>
      <w:r>
        <w:rPr>
          <w:sz w:val="20"/>
        </w:rPr>
        <w:t xml:space="preserve">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pPr>
        <w:pStyle w:val="0"/>
        <w:spacing w:before="200" w:line-rule="auto"/>
        <w:ind w:firstLine="540"/>
        <w:jc w:val="both"/>
      </w:pPr>
      <w:r>
        <w:rPr>
          <w:sz w:val="20"/>
        </w:rPr>
        <w:t xml:space="preserve">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pPr>
        <w:pStyle w:val="0"/>
        <w:jc w:val="both"/>
      </w:pPr>
      <w:r>
        <w:rPr>
          <w:sz w:val="20"/>
        </w:rPr>
        <w:t xml:space="preserve">(часть 2 в ред. Федерального </w:t>
      </w:r>
      <w:hyperlink w:history="0" r:id="rId23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683" w:name="P683"/>
    <w:bookmarkEnd w:id="683"/>
    <w:p>
      <w:pPr>
        <w:pStyle w:val="0"/>
        <w:spacing w:before="200" w:line-rule="auto"/>
        <w:ind w:firstLine="540"/>
        <w:jc w:val="both"/>
      </w:pPr>
      <w:r>
        <w:rPr>
          <w:sz w:val="20"/>
        </w:rPr>
        <w:t xml:space="preserve">3. Оценка и сопоставление заявок на участие в открытом конкурсе осуществляются по следующим критериям:</w:t>
      </w:r>
    </w:p>
    <w:bookmarkStart w:id="684" w:name="P684"/>
    <w:bookmarkEnd w:id="684"/>
    <w:p>
      <w:pPr>
        <w:pStyle w:val="0"/>
        <w:spacing w:before="200" w:line-rule="auto"/>
        <w:ind w:firstLine="540"/>
        <w:jc w:val="both"/>
      </w:pPr>
      <w:r>
        <w:rPr>
          <w:sz w:val="20"/>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bookmarkStart w:id="685" w:name="P685"/>
    <w:bookmarkEnd w:id="685"/>
    <w:p>
      <w:pPr>
        <w:pStyle w:val="0"/>
        <w:spacing w:before="200" w:line-rule="auto"/>
        <w:ind w:firstLine="540"/>
        <w:jc w:val="both"/>
      </w:pPr>
      <w:r>
        <w:rPr>
          <w:sz w:val="20"/>
        </w:rP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pPr>
        <w:pStyle w:val="0"/>
        <w:jc w:val="both"/>
      </w:pPr>
      <w:r>
        <w:rPr>
          <w:sz w:val="20"/>
        </w:rPr>
        <w:t xml:space="preserve">(в ред. Федеральных законов от 29.05.2023 </w:t>
      </w:r>
      <w:hyperlink w:history="0" r:id="rId232"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2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687" w:name="P687"/>
    <w:bookmarkEnd w:id="687"/>
    <w:p>
      <w:pPr>
        <w:pStyle w:val="0"/>
        <w:spacing w:before="200" w:line-rule="auto"/>
        <w:ind w:firstLine="540"/>
        <w:jc w:val="both"/>
      </w:pPr>
      <w:r>
        <w:rPr>
          <w:sz w:val="20"/>
        </w:rPr>
        <w:t xml:space="preserve">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pPr>
        <w:pStyle w:val="0"/>
        <w:jc w:val="both"/>
      </w:pPr>
      <w:r>
        <w:rPr>
          <w:sz w:val="20"/>
        </w:rPr>
        <w:t xml:space="preserve">(п. 3 в ред. Федерального </w:t>
      </w:r>
      <w:hyperlink w:history="0" r:id="rId23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bookmarkStart w:id="689" w:name="P689"/>
    <w:bookmarkEnd w:id="689"/>
    <w:p>
      <w:pPr>
        <w:pStyle w:val="0"/>
        <w:spacing w:before="200" w:line-rule="auto"/>
        <w:ind w:firstLine="540"/>
        <w:jc w:val="both"/>
      </w:pPr>
      <w:r>
        <w:rPr>
          <w:sz w:val="20"/>
        </w:rP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pPr>
        <w:pStyle w:val="0"/>
        <w:jc w:val="both"/>
      </w:pPr>
      <w:r>
        <w:rPr>
          <w:sz w:val="20"/>
        </w:rPr>
        <w:t xml:space="preserve">(часть 3 в ред. Федерального </w:t>
      </w:r>
      <w:hyperlink w:history="0" r:id="rId2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 Шкала для оценки критериев, предусмотренных </w:t>
      </w:r>
      <w:hyperlink w:history="0" w:anchor="P683" w:tooltip="3. Оценка и сопоставление заявок на участие в открытом конкурсе осуществляются по следующим критериям:">
        <w:r>
          <w:rPr>
            <w:sz w:val="20"/>
            <w:color w:val="0000ff"/>
          </w:rPr>
          <w:t xml:space="preserve">частью 3</w:t>
        </w:r>
      </w:hyperlink>
      <w:r>
        <w:rPr>
          <w:sz w:val="20"/>
        </w:rP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pPr>
        <w:pStyle w:val="0"/>
        <w:spacing w:before="200" w:line-rule="auto"/>
        <w:ind w:firstLine="540"/>
        <w:jc w:val="both"/>
      </w:pPr>
      <w:r>
        <w:rPr>
          <w:sz w:val="20"/>
        </w:rPr>
        <w:t xml:space="preserve">4.1. Заявка на участие в открытом конкурсе должна в том числе содержать следующие сведения:</w:t>
      </w:r>
    </w:p>
    <w:p>
      <w:pPr>
        <w:pStyle w:val="0"/>
        <w:spacing w:before="200" w:line-rule="auto"/>
        <w:ind w:firstLine="540"/>
        <w:jc w:val="both"/>
      </w:pPr>
      <w:r>
        <w:rPr>
          <w:sz w:val="20"/>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pPr>
        <w:pStyle w:val="0"/>
        <w:spacing w:before="200" w:line-rule="auto"/>
        <w:ind w:firstLine="540"/>
        <w:jc w:val="both"/>
      </w:pPr>
      <w:r>
        <w:rPr>
          <w:sz w:val="20"/>
        </w:rPr>
        <w:t xml:space="preserve">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0"/>
        <w:spacing w:before="200" w:line-rule="auto"/>
        <w:ind w:firstLine="540"/>
        <w:jc w:val="both"/>
      </w:pPr>
      <w:r>
        <w:rPr>
          <w:sz w:val="20"/>
        </w:rPr>
        <w:t xml:space="preserve">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0"/>
        <w:jc w:val="both"/>
      </w:pPr>
      <w:r>
        <w:rPr>
          <w:sz w:val="20"/>
        </w:rPr>
        <w:t xml:space="preserve">(часть 4.1 введена Федеральным </w:t>
      </w:r>
      <w:hyperlink w:history="0" r:id="rId23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4.2. Среднее количество транспортных средств, учитываемое при определении критерия, предусмотренного </w:t>
      </w:r>
      <w:hyperlink w:history="0" w:anchor="P68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quot;Интернет&quot; (далее - дата размещения извещения), в расчете на ср...">
        <w:r>
          <w:rPr>
            <w:sz w:val="20"/>
            <w:color w:val="0000ff"/>
          </w:rPr>
          <w:t xml:space="preserve">пунктом 1 части 3</w:t>
        </w:r>
      </w:hyperlink>
      <w:r>
        <w:rPr>
          <w:sz w:val="20"/>
        </w:rP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pPr>
        <w:pStyle w:val="0"/>
        <w:jc w:val="both"/>
      </w:pPr>
      <w:r>
        <w:rPr>
          <w:sz w:val="20"/>
        </w:rPr>
        <w:t xml:space="preserve">(часть 4.2 введена Федеральным </w:t>
      </w:r>
      <w:hyperlink w:history="0" r:id="rId23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pPr>
        <w:pStyle w:val="0"/>
        <w:spacing w:before="200" w:line-rule="auto"/>
        <w:ind w:firstLine="540"/>
        <w:jc w:val="both"/>
      </w:pPr>
      <w:r>
        <w:rPr>
          <w:sz w:val="20"/>
        </w:rP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history="0" w:anchor="P68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quot;Интернет&quot; (далее - дата размещения извещения), в расчете на ср...">
        <w:r>
          <w:rPr>
            <w:sz w:val="20"/>
            <w:color w:val="0000ff"/>
          </w:rPr>
          <w:t xml:space="preserve">пунктах 1</w:t>
        </w:r>
      </w:hyperlink>
      <w:r>
        <w:rPr>
          <w:sz w:val="20"/>
        </w:rPr>
        <w:t xml:space="preserve"> и </w:t>
      </w:r>
      <w:hyperlink w:history="0" w:anchor="P68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
        <w:r>
          <w:rPr>
            <w:sz w:val="20"/>
            <w:color w:val="0000ff"/>
          </w:rPr>
          <w:t xml:space="preserve">2 части 3</w:t>
        </w:r>
      </w:hyperlink>
      <w:r>
        <w:rPr>
          <w:sz w:val="20"/>
        </w:rP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history="0" w:anchor="P689"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r>
          <w:rPr>
            <w:sz w:val="20"/>
            <w:color w:val="0000ff"/>
          </w:rPr>
          <w:t xml:space="preserve">пункте 4 части 3</w:t>
        </w:r>
      </w:hyperlink>
      <w:r>
        <w:rPr>
          <w:sz w:val="20"/>
        </w:rP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history="0" w:anchor="P687" w:tooltip="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
        <w:r>
          <w:rPr>
            <w:sz w:val="20"/>
            <w:color w:val="0000ff"/>
          </w:rPr>
          <w:t xml:space="preserve">пункте 3 части 3</w:t>
        </w:r>
      </w:hyperlink>
      <w:r>
        <w:rPr>
          <w:sz w:val="20"/>
        </w:rPr>
        <w:t xml:space="preserve"> настоящей статьи.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pPr>
        <w:pStyle w:val="0"/>
        <w:jc w:val="both"/>
      </w:pPr>
      <w:r>
        <w:rPr>
          <w:sz w:val="20"/>
        </w:rPr>
        <w:t xml:space="preserve">(в ред. Федеральных законов от 29.12.2017 </w:t>
      </w:r>
      <w:hyperlink w:history="0" r:id="rId23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3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6.1.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pPr>
        <w:pStyle w:val="0"/>
        <w:jc w:val="both"/>
      </w:pPr>
      <w:r>
        <w:rPr>
          <w:sz w:val="20"/>
        </w:rPr>
        <w:t xml:space="preserve">(часть 6.1 введена Федеральным </w:t>
      </w:r>
      <w:hyperlink w:history="0" r:id="rId240"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pPr>
        <w:pStyle w:val="0"/>
        <w:spacing w:before="200" w:line-rule="auto"/>
        <w:ind w:firstLine="540"/>
        <w:jc w:val="both"/>
      </w:pPr>
      <w:r>
        <w:rPr>
          <w:sz w:val="20"/>
        </w:rPr>
        <w:t xml:space="preserve">8. Результаты открытого конкурса могут быть обжалованы в судебном порядке.</w:t>
      </w:r>
    </w:p>
    <w:p>
      <w:pPr>
        <w:pStyle w:val="0"/>
        <w:spacing w:before="200" w:line-rule="auto"/>
        <w:ind w:firstLine="540"/>
        <w:jc w:val="both"/>
      </w:pPr>
      <w:r>
        <w:rPr>
          <w:sz w:val="20"/>
        </w:rPr>
        <w:t xml:space="preserve">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pPr>
        <w:pStyle w:val="0"/>
        <w:jc w:val="both"/>
      </w:pPr>
      <w:r>
        <w:rPr>
          <w:sz w:val="20"/>
        </w:rPr>
        <w:t xml:space="preserve">(часть 9 введена Федеральным </w:t>
      </w:r>
      <w:hyperlink w:history="0" r:id="rId24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708" w:name="P708"/>
    <w:bookmarkEnd w:id="708"/>
    <w:p>
      <w:pPr>
        <w:pStyle w:val="0"/>
        <w:spacing w:before="200" w:line-rule="auto"/>
        <w:ind w:firstLine="540"/>
        <w:jc w:val="both"/>
      </w:pPr>
      <w:r>
        <w:rPr>
          <w:sz w:val="20"/>
        </w:rPr>
        <w:t xml:space="preserve">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pPr>
        <w:pStyle w:val="0"/>
        <w:jc w:val="both"/>
      </w:pPr>
      <w:r>
        <w:rPr>
          <w:sz w:val="20"/>
        </w:rPr>
        <w:t xml:space="preserve">(часть 10 введена Федеральным </w:t>
      </w:r>
      <w:hyperlink w:history="0" r:id="rId24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11. 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pPr>
        <w:pStyle w:val="0"/>
        <w:jc w:val="both"/>
      </w:pPr>
      <w:r>
        <w:rPr>
          <w:sz w:val="20"/>
        </w:rPr>
        <w:t xml:space="preserve">(часть 11 в ред. Федерального </w:t>
      </w:r>
      <w:hyperlink w:history="0" r:id="rId24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12.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pPr>
        <w:pStyle w:val="0"/>
        <w:jc w:val="both"/>
      </w:pPr>
      <w:r>
        <w:rPr>
          <w:sz w:val="20"/>
        </w:rPr>
        <w:t xml:space="preserve">(часть 12 введена Федеральным </w:t>
      </w:r>
      <w:hyperlink w:history="0" r:id="rId24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jc w:val="both"/>
      </w:pPr>
      <w:r>
        <w:rPr>
          <w:sz w:val="20"/>
        </w:rPr>
      </w:r>
    </w:p>
    <w:p>
      <w:pPr>
        <w:pStyle w:val="2"/>
        <w:outlineLvl w:val="0"/>
        <w:jc w:val="center"/>
      </w:pPr>
      <w:r>
        <w:rPr>
          <w:sz w:val="20"/>
        </w:rPr>
        <w:t xml:space="preserve">Глава 4. РЕЕСТРЫ МАРШРУТОВ РЕГУЛЯРНЫХ ПЕРЕВОЗОК</w:t>
      </w:r>
    </w:p>
    <w:p>
      <w:pPr>
        <w:pStyle w:val="0"/>
        <w:jc w:val="both"/>
      </w:pPr>
      <w:r>
        <w:rPr>
          <w:sz w:val="20"/>
        </w:rPr>
      </w:r>
    </w:p>
    <w:bookmarkStart w:id="717" w:name="P717"/>
    <w:bookmarkEnd w:id="717"/>
    <w:p>
      <w:pPr>
        <w:pStyle w:val="2"/>
        <w:outlineLvl w:val="1"/>
        <w:ind w:firstLine="540"/>
        <w:jc w:val="both"/>
      </w:pPr>
      <w:r>
        <w:rPr>
          <w:sz w:val="20"/>
        </w:rPr>
        <w:t xml:space="preserve">Статья 25. Полномочия по ведению реестров маршрутов регулярных перевозок</w:t>
      </w:r>
    </w:p>
    <w:p>
      <w:pPr>
        <w:pStyle w:val="0"/>
        <w:jc w:val="both"/>
      </w:pPr>
      <w:r>
        <w:rPr>
          <w:sz w:val="20"/>
        </w:rPr>
      </w:r>
    </w:p>
    <w:p>
      <w:pPr>
        <w:pStyle w:val="0"/>
        <w:ind w:firstLine="540"/>
        <w:jc w:val="both"/>
      </w:pPr>
      <w:r>
        <w:rPr>
          <w:sz w:val="20"/>
        </w:rPr>
        <w:t xml:space="preserve">1. Ведение реестра муниципальных маршрутов регулярных перевозок осуществляется установившими данные маршруты уполномоченным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w:t>
      </w:r>
    </w:p>
    <w:p>
      <w:pPr>
        <w:pStyle w:val="0"/>
        <w:jc w:val="both"/>
      </w:pPr>
      <w:r>
        <w:rPr>
          <w:sz w:val="20"/>
        </w:rPr>
        <w:t xml:space="preserve">(в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Ведение реестра межмуниципальных маршрутов регулярных перевозок осуществляется уполномоченным исполнительным органом субъекта Российской Федерации, установившим данные маршруты.</w:t>
      </w:r>
    </w:p>
    <w:p>
      <w:pPr>
        <w:pStyle w:val="0"/>
        <w:jc w:val="both"/>
      </w:pPr>
      <w:r>
        <w:rPr>
          <w:sz w:val="20"/>
        </w:rPr>
        <w:t xml:space="preserve">(в ред. Федерального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pPr>
        <w:pStyle w:val="0"/>
        <w:spacing w:before="200" w:line-rule="auto"/>
        <w:ind w:firstLine="540"/>
        <w:jc w:val="both"/>
      </w:pPr>
      <w:r>
        <w:rPr>
          <w:sz w:val="20"/>
        </w:rPr>
        <w:t xml:space="preserve">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pPr>
        <w:pStyle w:val="0"/>
        <w:spacing w:before="200" w:line-rule="auto"/>
        <w:ind w:firstLine="540"/>
        <w:jc w:val="both"/>
      </w:pPr>
      <w:r>
        <w:rPr>
          <w:sz w:val="20"/>
        </w:rPr>
        <w:t xml:space="preserve">5. Ведение реестра международных маршрутов регулярных перевозок осуществляется уполномоченным федеральным органом исполнительной власти.</w:t>
      </w:r>
    </w:p>
    <w:p>
      <w:pPr>
        <w:pStyle w:val="0"/>
        <w:jc w:val="both"/>
      </w:pPr>
      <w:r>
        <w:rPr>
          <w:sz w:val="20"/>
        </w:rPr>
        <w:t xml:space="preserve">(часть 5 введена Федеральным </w:t>
      </w:r>
      <w:hyperlink w:history="0" r:id="rId24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26. Сведения, включенные в реестры маршрутов регулярных перевозок, доступ к таким сведениям</w:t>
      </w:r>
    </w:p>
    <w:p>
      <w:pPr>
        <w:pStyle w:val="0"/>
        <w:jc w:val="both"/>
      </w:pPr>
      <w:r>
        <w:rPr>
          <w:sz w:val="20"/>
        </w:rPr>
      </w:r>
    </w:p>
    <w:bookmarkStart w:id="730" w:name="P730"/>
    <w:bookmarkEnd w:id="730"/>
    <w:p>
      <w:pPr>
        <w:pStyle w:val="0"/>
        <w:ind w:firstLine="540"/>
        <w:jc w:val="both"/>
      </w:pPr>
      <w:r>
        <w:rPr>
          <w:sz w:val="20"/>
        </w:rPr>
        <w:t xml:space="preserve">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pPr>
        <w:pStyle w:val="0"/>
        <w:jc w:val="both"/>
      </w:pPr>
      <w:r>
        <w:rPr>
          <w:sz w:val="20"/>
        </w:rPr>
        <w:t xml:space="preserve">(в ред. Федерального </w:t>
      </w:r>
      <w:hyperlink w:history="0" r:id="rId24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bookmarkStart w:id="732" w:name="P732"/>
    <w:bookmarkEnd w:id="732"/>
    <w:p>
      <w:pPr>
        <w:pStyle w:val="0"/>
        <w:spacing w:before="200" w:line-rule="auto"/>
        <w:ind w:firstLine="540"/>
        <w:jc w:val="both"/>
      </w:pPr>
      <w:r>
        <w:rPr>
          <w:sz w:val="20"/>
        </w:rPr>
        <w:t xml:space="preserve">1) регистрационный номер маршрута регулярных перевозок в соответствующем реестре;</w:t>
      </w:r>
    </w:p>
    <w:p>
      <w:pPr>
        <w:pStyle w:val="0"/>
        <w:spacing w:before="200" w:line-rule="auto"/>
        <w:ind w:firstLine="540"/>
        <w:jc w:val="both"/>
      </w:pPr>
      <w:r>
        <w:rPr>
          <w:sz w:val="20"/>
        </w:rPr>
        <w:t xml:space="preserve">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2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735" w:name="P735"/>
    <w:bookmarkEnd w:id="735"/>
    <w:p>
      <w:pPr>
        <w:pStyle w:val="0"/>
        <w:spacing w:before="200" w:line-rule="auto"/>
        <w:ind w:firstLine="540"/>
        <w:jc w:val="both"/>
      </w:pPr>
      <w:r>
        <w:rPr>
          <w:sz w:val="20"/>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25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pPr>
        <w:pStyle w:val="0"/>
        <w:jc w:val="both"/>
      </w:pPr>
      <w:r>
        <w:rPr>
          <w:sz w:val="20"/>
        </w:rPr>
        <w:t xml:space="preserve">(в ред. Федеральных законов от 29.12.2017 </w:t>
      </w:r>
      <w:hyperlink w:history="0" r:id="rId25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pPr>
        <w:pStyle w:val="0"/>
        <w:spacing w:before="200" w:line-rule="auto"/>
        <w:ind w:firstLine="540"/>
        <w:jc w:val="both"/>
      </w:pPr>
      <w:r>
        <w:rPr>
          <w:sz w:val="20"/>
        </w:rPr>
        <w:t xml:space="preserve">6) протяженность маршрута регулярных перевозок;</w:t>
      </w:r>
    </w:p>
    <w:p>
      <w:pPr>
        <w:pStyle w:val="0"/>
        <w:spacing w:before="200" w:line-rule="auto"/>
        <w:ind w:firstLine="540"/>
        <w:jc w:val="both"/>
      </w:pPr>
      <w:r>
        <w:rPr>
          <w:sz w:val="20"/>
        </w:rPr>
        <w:t xml:space="preserve">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8) вид регулярных перевозок (регулярные перевозки по регулируемым тарифам или регулярные перевозки по нерегулируемым тарифам);</w:t>
      </w:r>
    </w:p>
    <w:p>
      <w:pPr>
        <w:pStyle w:val="0"/>
        <w:jc w:val="both"/>
      </w:pPr>
      <w:r>
        <w:rPr>
          <w:sz w:val="20"/>
        </w:rPr>
        <w:t xml:space="preserve">(в ред. Федерального </w:t>
      </w:r>
      <w:hyperlink w:history="0" r:id="rId25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9) виды, классы, экологические характеристики транспортных средств, которые используются для перевозок по маршруту регулярных перевозок;</w:t>
      </w:r>
    </w:p>
    <w:p>
      <w:pPr>
        <w:pStyle w:val="0"/>
        <w:jc w:val="both"/>
      </w:pPr>
      <w:r>
        <w:rPr>
          <w:sz w:val="20"/>
        </w:rPr>
        <w:t xml:space="preserve">(п. 9 в ред. Федерального </w:t>
      </w:r>
      <w:hyperlink w:history="0" r:id="rId255"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bookmarkStart w:id="746" w:name="P746"/>
    <w:bookmarkEnd w:id="746"/>
    <w:p>
      <w:pPr>
        <w:pStyle w:val="0"/>
        <w:spacing w:before="200" w:line-rule="auto"/>
        <w:ind w:firstLine="540"/>
        <w:jc w:val="both"/>
      </w:pPr>
      <w:r>
        <w:rPr>
          <w:sz w:val="20"/>
        </w:rPr>
        <w:t xml:space="preserve">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pPr>
        <w:pStyle w:val="0"/>
        <w:jc w:val="both"/>
      </w:pPr>
      <w:r>
        <w:rPr>
          <w:sz w:val="20"/>
        </w:rPr>
        <w:t xml:space="preserve">(п. 10 в ред. Федерального </w:t>
      </w:r>
      <w:hyperlink w:history="0" r:id="rId25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11) расписание (по </w:t>
      </w:r>
      <w:hyperlink w:history="0" r:id="rId257" w:tooltip="Приказ Минтранса России от 18.04.2024 N 135 &quot;Об установлении формы расписания, включаемого в реестры муниципальных, межмуниципальных, смежных межрегиональных, межрегиональных маршрутов регулярных перевозок&quot; (Зарегистрировано в Минюсте России 31.05.2024 N 78361) {КонсультантПлюс}">
        <w:r>
          <w:rPr>
            <w:sz w:val="20"/>
            <w:color w:val="0000ff"/>
          </w:rPr>
          <w:t xml:space="preserve">форме</w:t>
        </w:r>
      </w:hyperlink>
      <w:r>
        <w:rPr>
          <w:sz w:val="20"/>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реестры муниципальных, 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p>
      <w:pPr>
        <w:pStyle w:val="0"/>
        <w:jc w:val="both"/>
      </w:pPr>
      <w:r>
        <w:rPr>
          <w:sz w:val="20"/>
        </w:rPr>
        <w:t xml:space="preserve">(п. 11 в ред. Федерального </w:t>
      </w:r>
      <w:hyperlink w:history="0" r:id="rId25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bookmarkStart w:id="750" w:name="P750"/>
    <w:bookmarkEnd w:id="750"/>
    <w:p>
      <w:pPr>
        <w:pStyle w:val="0"/>
        <w:spacing w:before="200" w:line-rule="auto"/>
        <w:ind w:firstLine="540"/>
        <w:jc w:val="both"/>
      </w:pPr>
      <w:r>
        <w:rPr>
          <w:sz w:val="20"/>
        </w:rPr>
        <w:t xml:space="preserve">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pPr>
        <w:pStyle w:val="0"/>
        <w:jc w:val="both"/>
      </w:pPr>
      <w:r>
        <w:rPr>
          <w:sz w:val="20"/>
        </w:rPr>
        <w:t xml:space="preserve">(п. 12 в ред. Федерального </w:t>
      </w:r>
      <w:hyperlink w:history="0" r:id="rId25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bookmarkStart w:id="752" w:name="P752"/>
    <w:bookmarkEnd w:id="752"/>
    <w:p>
      <w:pPr>
        <w:pStyle w:val="0"/>
        <w:spacing w:before="200" w:line-rule="auto"/>
        <w:ind w:firstLine="540"/>
        <w:jc w:val="both"/>
      </w:pPr>
      <w:r>
        <w:rPr>
          <w:sz w:val="20"/>
        </w:rPr>
        <w:t xml:space="preserve">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pPr>
        <w:pStyle w:val="0"/>
        <w:jc w:val="both"/>
      </w:pPr>
      <w:r>
        <w:rPr>
          <w:sz w:val="20"/>
        </w:rPr>
        <w:t xml:space="preserve">(п. 13 в ред. Федерального </w:t>
      </w:r>
      <w:hyperlink w:history="0" r:id="rId260"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pPr>
        <w:pStyle w:val="0"/>
        <w:jc w:val="both"/>
      </w:pPr>
      <w:r>
        <w:rPr>
          <w:sz w:val="20"/>
        </w:rPr>
        <w:t xml:space="preserve">(п. 14 в ред. Федерального </w:t>
      </w:r>
      <w:hyperlink w:history="0" r:id="rId26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pPr>
        <w:pStyle w:val="0"/>
        <w:jc w:val="both"/>
      </w:pPr>
      <w:r>
        <w:rPr>
          <w:sz w:val="20"/>
        </w:rPr>
        <w:t xml:space="preserve">(п. 15 введен Федеральным </w:t>
      </w:r>
      <w:hyperlink w:history="0" r:id="rId262"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16) 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pPr>
        <w:pStyle w:val="0"/>
        <w:jc w:val="both"/>
      </w:pPr>
      <w:r>
        <w:rPr>
          <w:sz w:val="20"/>
        </w:rPr>
        <w:t xml:space="preserve">(п. 16 введен Федеральным </w:t>
      </w:r>
      <w:hyperlink w:history="0" r:id="rId26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pPr>
        <w:pStyle w:val="0"/>
        <w:jc w:val="both"/>
      </w:pPr>
      <w:r>
        <w:rPr>
          <w:sz w:val="20"/>
        </w:rPr>
        <w:t xml:space="preserve">(п. 17 введен Федеральным </w:t>
      </w:r>
      <w:hyperlink w:history="0" r:id="rId26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bookmarkStart w:id="762" w:name="P762"/>
    <w:bookmarkEnd w:id="762"/>
    <w:p>
      <w:pPr>
        <w:pStyle w:val="0"/>
        <w:spacing w:before="200" w:line-rule="auto"/>
        <w:ind w:firstLine="540"/>
        <w:jc w:val="both"/>
      </w:pPr>
      <w:r>
        <w:rPr>
          <w:sz w:val="20"/>
        </w:rPr>
        <w:t xml:space="preserve">18)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w:t>
      </w:r>
    </w:p>
    <w:p>
      <w:pPr>
        <w:pStyle w:val="0"/>
        <w:jc w:val="both"/>
      </w:pPr>
      <w:r>
        <w:rPr>
          <w:sz w:val="20"/>
        </w:rPr>
        <w:t xml:space="preserve">(п. 18 введен Федеральным </w:t>
      </w:r>
      <w:hyperlink w:history="0" r:id="rId265"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1.1. В реестр международных маршрутов регулярных перевозок должны быть включены следующие сведения:</w:t>
      </w:r>
    </w:p>
    <w:p>
      <w:pPr>
        <w:pStyle w:val="0"/>
        <w:spacing w:before="200" w:line-rule="auto"/>
        <w:ind w:firstLine="540"/>
        <w:jc w:val="both"/>
      </w:pPr>
      <w:r>
        <w:rPr>
          <w:sz w:val="20"/>
        </w:rPr>
        <w:t xml:space="preserve">1) регистрационный номер международного маршрута регулярных перевозок;</w:t>
      </w:r>
    </w:p>
    <w:p>
      <w:pPr>
        <w:pStyle w:val="0"/>
        <w:spacing w:before="200" w:line-rule="auto"/>
        <w:ind w:firstLine="540"/>
        <w:jc w:val="both"/>
      </w:pPr>
      <w:r>
        <w:rPr>
          <w:sz w:val="20"/>
        </w:rPr>
        <w:t xml:space="preserve">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pPr>
        <w:pStyle w:val="0"/>
        <w:spacing w:before="200" w:line-rule="auto"/>
        <w:ind w:firstLine="540"/>
        <w:jc w:val="both"/>
      </w:pPr>
      <w:r>
        <w:rPr>
          <w:sz w:val="20"/>
        </w:rPr>
        <w:t xml:space="preserve">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bookmarkStart w:id="768" w:name="P768"/>
    <w:bookmarkEnd w:id="768"/>
    <w:p>
      <w:pPr>
        <w:pStyle w:val="0"/>
        <w:spacing w:before="200" w:line-rule="auto"/>
        <w:ind w:firstLine="540"/>
        <w:jc w:val="both"/>
      </w:pPr>
      <w:r>
        <w:rPr>
          <w:sz w:val="20"/>
        </w:rPr>
        <w:t xml:space="preserve">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pPr>
        <w:pStyle w:val="0"/>
        <w:spacing w:before="200" w:line-rule="auto"/>
        <w:ind w:firstLine="540"/>
        <w:jc w:val="both"/>
      </w:pPr>
      <w:r>
        <w:rPr>
          <w:sz w:val="20"/>
        </w:rPr>
        <w:t xml:space="preserve">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bookmarkStart w:id="770" w:name="P770"/>
    <w:bookmarkEnd w:id="770"/>
    <w:p>
      <w:pPr>
        <w:pStyle w:val="0"/>
        <w:spacing w:before="200" w:line-rule="auto"/>
        <w:ind w:firstLine="540"/>
        <w:jc w:val="both"/>
      </w:pPr>
      <w:r>
        <w:rPr>
          <w:sz w:val="20"/>
        </w:rPr>
        <w:t xml:space="preserve">6) наименования остановочных пунктов, их места нахождения, наименования и места расположения соответствующих автовокзалов, автостанций;</w:t>
      </w:r>
    </w:p>
    <w:p>
      <w:pPr>
        <w:pStyle w:val="0"/>
        <w:spacing w:before="200" w:line-rule="auto"/>
        <w:ind w:firstLine="540"/>
        <w:jc w:val="both"/>
      </w:pPr>
      <w:r>
        <w:rPr>
          <w:sz w:val="20"/>
        </w:rPr>
        <w:t xml:space="preserve">7) протяженность международного маршрута регулярных перевозок;</w:t>
      </w:r>
    </w:p>
    <w:bookmarkStart w:id="772" w:name="P772"/>
    <w:bookmarkEnd w:id="772"/>
    <w:p>
      <w:pPr>
        <w:pStyle w:val="0"/>
        <w:spacing w:before="200" w:line-rule="auto"/>
        <w:ind w:firstLine="540"/>
        <w:jc w:val="both"/>
      </w:pPr>
      <w:r>
        <w:rPr>
          <w:sz w:val="20"/>
        </w:rP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history="0" w:anchor="P231" w:tooltip="Статья 3.4. Срок, на который согласовывается установление международного маршрута регулярных перевозок">
        <w:r>
          <w:rPr>
            <w:sz w:val="20"/>
            <w:color w:val="0000ff"/>
          </w:rPr>
          <w:t xml:space="preserve">статьи 3.4</w:t>
        </w:r>
      </w:hyperlink>
      <w:r>
        <w:rPr>
          <w:sz w:val="20"/>
        </w:rPr>
        <w:t xml:space="preserve"> настоящего Федерального закона;</w:t>
      </w:r>
    </w:p>
    <w:p>
      <w:pPr>
        <w:pStyle w:val="0"/>
        <w:spacing w:before="200" w:line-rule="auto"/>
        <w:ind w:firstLine="540"/>
        <w:jc w:val="both"/>
      </w:pPr>
      <w:r>
        <w:rPr>
          <w:sz w:val="20"/>
        </w:rPr>
        <w:t xml:space="preserve">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bookmarkStart w:id="774" w:name="P774"/>
    <w:bookmarkEnd w:id="774"/>
    <w:p>
      <w:pPr>
        <w:pStyle w:val="0"/>
        <w:spacing w:before="200" w:line-rule="auto"/>
        <w:ind w:firstLine="540"/>
        <w:jc w:val="both"/>
      </w:pPr>
      <w:r>
        <w:rPr>
          <w:sz w:val="20"/>
        </w:rPr>
        <w:t xml:space="preserve">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bookmarkStart w:id="775" w:name="P775"/>
    <w:bookmarkEnd w:id="775"/>
    <w:p>
      <w:pPr>
        <w:pStyle w:val="0"/>
        <w:spacing w:before="200" w:line-rule="auto"/>
        <w:ind w:firstLine="540"/>
        <w:jc w:val="both"/>
      </w:pPr>
      <w:r>
        <w:rPr>
          <w:sz w:val="20"/>
        </w:rPr>
        <w:t xml:space="preserve">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pPr>
        <w:pStyle w:val="0"/>
        <w:spacing w:before="200" w:line-rule="auto"/>
        <w:ind w:firstLine="540"/>
        <w:jc w:val="both"/>
      </w:pPr>
      <w:r>
        <w:rPr>
          <w:sz w:val="20"/>
        </w:rPr>
        <w:t xml:space="preserve">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13) наименование управомоченного российского перевозчика (в случае наличия).</w:t>
      </w:r>
    </w:p>
    <w:p>
      <w:pPr>
        <w:pStyle w:val="0"/>
        <w:jc w:val="both"/>
      </w:pPr>
      <w:r>
        <w:rPr>
          <w:sz w:val="20"/>
        </w:rPr>
        <w:t xml:space="preserve">(часть 1.1 введена Федеральным </w:t>
      </w:r>
      <w:hyperlink w:history="0" r:id="rId26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history="0" w:anchor="P717" w:tooltip="Статья 25. Полномочия по ведению реестров маршрутов регулярных перевозок">
        <w:r>
          <w:rPr>
            <w:sz w:val="20"/>
            <w:color w:val="0000ff"/>
          </w:rPr>
          <w:t xml:space="preserve">статьей 25</w:t>
        </w:r>
      </w:hyperlink>
      <w:r>
        <w:rPr>
          <w:sz w:val="20"/>
        </w:rPr>
        <w:t xml:space="preserve"> настоящего Федерального закона относится ведение данных реестров. 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pPr>
        <w:pStyle w:val="0"/>
        <w:jc w:val="both"/>
      </w:pPr>
      <w:r>
        <w:rPr>
          <w:sz w:val="20"/>
        </w:rPr>
        <w:t xml:space="preserve">(в ред. Федеральных законов от 29.12.2017 </w:t>
      </w:r>
      <w:hyperlink w:history="0" r:id="rId26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6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pPr>
        <w:pStyle w:val="0"/>
        <w:jc w:val="both"/>
      </w:pPr>
      <w:r>
        <w:rPr>
          <w:sz w:val="20"/>
        </w:rPr>
        <w:t xml:space="preserve">(в ред. Федерального </w:t>
      </w:r>
      <w:hyperlink w:history="0" r:id="rId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0"/>
        <w:jc w:val="center"/>
      </w:pPr>
      <w:r>
        <w:rPr>
          <w:sz w:val="20"/>
        </w:rPr>
        <w:t xml:space="preserve">Глава 5. ОФОРМЛЕНИЕ, ПЕРЕОФОРМЛЕНИЕ СВИДЕТЕЛЬСТВА</w:t>
      </w:r>
    </w:p>
    <w:p>
      <w:pPr>
        <w:pStyle w:val="2"/>
        <w:jc w:val="center"/>
      </w:pPr>
      <w:r>
        <w:rPr>
          <w:sz w:val="20"/>
        </w:rPr>
        <w:t xml:space="preserve">ОБ ОСУЩЕСТВЛЕНИИ ПЕРЕВОЗОК ПО МАРШРУТУ РЕГУЛЯРНЫХ</w:t>
      </w:r>
    </w:p>
    <w:p>
      <w:pPr>
        <w:pStyle w:val="2"/>
        <w:jc w:val="center"/>
      </w:pPr>
      <w:r>
        <w:rPr>
          <w:sz w:val="20"/>
        </w:rPr>
        <w:t xml:space="preserve">ПЕРЕВОЗОК, КАРТ МАРШРУТА РЕГУЛЯРНЫХ ПЕРЕВОЗОК, ПРЕКРАЩЕНИЕ</w:t>
      </w:r>
    </w:p>
    <w:p>
      <w:pPr>
        <w:pStyle w:val="2"/>
        <w:jc w:val="center"/>
      </w:pPr>
      <w:r>
        <w:rPr>
          <w:sz w:val="20"/>
        </w:rPr>
        <w:t xml:space="preserve">И ПРИОСТАНОВЛЕНИЕ ДЕЙСТВИЯ СВИДЕТЕЛЬСТВА</w:t>
      </w:r>
    </w:p>
    <w:p>
      <w:pPr>
        <w:pStyle w:val="0"/>
        <w:jc w:val="both"/>
      </w:pPr>
      <w:r>
        <w:rPr>
          <w:sz w:val="20"/>
        </w:rPr>
      </w:r>
    </w:p>
    <w:p>
      <w:pPr>
        <w:pStyle w:val="2"/>
        <w:outlineLvl w:val="1"/>
        <w:ind w:firstLine="540"/>
        <w:jc w:val="both"/>
      </w:pPr>
      <w:r>
        <w:rPr>
          <w:sz w:val="20"/>
        </w:rPr>
        <w:t xml:space="preserve">Статья 27. Порядок оформления, переоформления свидетельства об осуществлении перевозок по маршруту регулярных перевозок</w:t>
      </w:r>
    </w:p>
    <w:p>
      <w:pPr>
        <w:pStyle w:val="0"/>
        <w:jc w:val="both"/>
      </w:pPr>
      <w:r>
        <w:rPr>
          <w:sz w:val="20"/>
        </w:rPr>
      </w:r>
    </w:p>
    <w:p>
      <w:pPr>
        <w:pStyle w:val="0"/>
        <w:ind w:firstLine="540"/>
        <w:jc w:val="both"/>
      </w:pPr>
      <w:r>
        <w:rPr>
          <w:sz w:val="20"/>
        </w:rPr>
        <w:t xml:space="preserve">1. Свидетельство об осуществлении перевозок по маршруту регулярных перевозок оформляется на бланке или в виде электронной карты.</w:t>
      </w:r>
    </w:p>
    <w:p>
      <w:pPr>
        <w:pStyle w:val="0"/>
        <w:spacing w:before="200" w:line-rule="auto"/>
        <w:ind w:firstLine="540"/>
        <w:jc w:val="both"/>
      </w:pPr>
      <w:r>
        <w:rPr>
          <w:sz w:val="20"/>
        </w:rPr>
        <w:t xml:space="preserve">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pPr>
        <w:pStyle w:val="0"/>
        <w:spacing w:before="200" w:line-rule="auto"/>
        <w:ind w:firstLine="540"/>
        <w:jc w:val="both"/>
      </w:pPr>
      <w:r>
        <w:rPr>
          <w:sz w:val="20"/>
        </w:rPr>
        <w:t xml:space="preserve">3. </w:t>
      </w:r>
      <w:hyperlink w:history="0" r:id="rId271"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Форма</w:t>
        </w:r>
      </w:hyperlink>
      <w:r>
        <w:rPr>
          <w:sz w:val="20"/>
        </w:rPr>
        <w:t xml:space="preserve"> бланка свидетельства об осуществлении перевозок по маршруту регулярных перевозок и </w:t>
      </w:r>
      <w:hyperlink w:history="0" r:id="rId272"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порядок</w:t>
        </w:r>
      </w:hyperlink>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pPr>
        <w:pStyle w:val="0"/>
        <w:spacing w:before="200" w:line-rule="auto"/>
        <w:ind w:firstLine="540"/>
        <w:jc w:val="both"/>
      </w:pPr>
      <w:r>
        <w:rPr>
          <w:sz w:val="20"/>
        </w:rPr>
        <w:t xml:space="preserve">4. В свидетельстве об осуществлении перевозок по маршруту регулярных перевозок указываются следующие сведения:</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данное свидетельство;</w:t>
      </w:r>
    </w:p>
    <w:p>
      <w:pPr>
        <w:pStyle w:val="0"/>
        <w:jc w:val="both"/>
      </w:pPr>
      <w:r>
        <w:rPr>
          <w:sz w:val="20"/>
        </w:rPr>
        <w:t xml:space="preserve">(в ред. Федерального </w:t>
      </w:r>
      <w:hyperlink w:history="0" r:id="rId2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учетная серия и номер свидетельства об осуществлении перевозок по маршруту регулярных перевозок;</w:t>
      </w:r>
    </w:p>
    <w:p>
      <w:pPr>
        <w:pStyle w:val="0"/>
        <w:spacing w:before="200" w:line-rule="auto"/>
        <w:ind w:firstLine="540"/>
        <w:jc w:val="both"/>
      </w:pPr>
      <w:r>
        <w:rPr>
          <w:sz w:val="20"/>
        </w:rPr>
        <w:t xml:space="preserve">3) регистрационный номер маршрута регулярных перевозок в реестре маршрутов регулярных перевозок;</w:t>
      </w:r>
    </w:p>
    <w:p>
      <w:pPr>
        <w:pStyle w:val="0"/>
        <w:spacing w:before="200" w:line-rule="auto"/>
        <w:ind w:firstLine="540"/>
        <w:jc w:val="both"/>
      </w:pPr>
      <w:r>
        <w:rPr>
          <w:sz w:val="20"/>
        </w:rPr>
        <w:t xml:space="preserve">4) порядковый номер маршрута регулярных перевозок, который присвоен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установившими данный маршрут;</w:t>
      </w:r>
    </w:p>
    <w:p>
      <w:pPr>
        <w:pStyle w:val="0"/>
        <w:jc w:val="both"/>
      </w:pPr>
      <w:r>
        <w:rPr>
          <w:sz w:val="20"/>
        </w:rPr>
        <w:t xml:space="preserve">(в ред. Федерального </w:t>
      </w:r>
      <w:hyperlink w:history="0" r:id="rId2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27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803" w:name="P803"/>
    <w:bookmarkEnd w:id="803"/>
    <w:p>
      <w:pPr>
        <w:pStyle w:val="0"/>
        <w:spacing w:before="200" w:line-rule="auto"/>
        <w:ind w:firstLine="540"/>
        <w:jc w:val="both"/>
      </w:pPr>
      <w:r>
        <w:rPr>
          <w:sz w:val="20"/>
        </w:rP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выдано данное свидетельство;</w:t>
      </w:r>
    </w:p>
    <w:p>
      <w:pPr>
        <w:pStyle w:val="0"/>
        <w:jc w:val="both"/>
      </w:pPr>
      <w:r>
        <w:rPr>
          <w:sz w:val="20"/>
        </w:rPr>
        <w:t xml:space="preserve">(в ред. Федеральных законов от 29.12.2017 </w:t>
      </w:r>
      <w:hyperlink w:history="0" r:id="rId27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7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
    <w:p>
      <w:pPr>
        <w:pStyle w:val="0"/>
        <w:jc w:val="both"/>
      </w:pPr>
      <w:r>
        <w:rPr>
          <w:sz w:val="20"/>
        </w:rPr>
        <w:t xml:space="preserve">(в ред. Федеральных законов от 29.12.2017 </w:t>
      </w:r>
      <w:hyperlink w:history="0" r:id="rId27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pPr>
        <w:pStyle w:val="0"/>
        <w:spacing w:before="200" w:line-rule="auto"/>
        <w:ind w:firstLine="540"/>
        <w:jc w:val="both"/>
      </w:pPr>
      <w:r>
        <w:rPr>
          <w:sz w:val="20"/>
        </w:rPr>
        <w:t xml:space="preserve">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10) экологические характеристики транспортных средств, которые используются для перевозок по маршруту регулярных перевозок;</w:t>
      </w:r>
    </w:p>
    <w:p>
      <w:pPr>
        <w:pStyle w:val="0"/>
        <w:spacing w:before="200" w:line-rule="auto"/>
        <w:ind w:firstLine="540"/>
        <w:jc w:val="both"/>
      </w:pPr>
      <w:r>
        <w:rPr>
          <w:sz w:val="20"/>
        </w:rPr>
        <w:t xml:space="preserve">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pPr>
        <w:pStyle w:val="0"/>
        <w:spacing w:before="200" w:line-rule="auto"/>
        <w:ind w:firstLine="540"/>
        <w:jc w:val="both"/>
      </w:pPr>
      <w:r>
        <w:rPr>
          <w:sz w:val="20"/>
        </w:rPr>
        <w:t xml:space="preserve">12) дата начала действия свидетельства об осуществлении перевозок по маршруту регулярных перевозок и, если оно выдано на ограниченный срок, дата окончания срока его действия;</w:t>
      </w:r>
    </w:p>
    <w:p>
      <w:pPr>
        <w:pStyle w:val="0"/>
        <w:jc w:val="both"/>
      </w:pPr>
      <w:r>
        <w:rPr>
          <w:sz w:val="20"/>
        </w:rPr>
        <w:t xml:space="preserve">(п. 12 в ред. Федерального </w:t>
      </w:r>
      <w:hyperlink w:history="0" r:id="rId28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13) характеристики транспортных средств, предусмотренные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пунктами 12</w:t>
        </w:r>
      </w:hyperlink>
      <w:r>
        <w:rPr>
          <w:sz w:val="20"/>
        </w:rPr>
        <w:t xml:space="preserve"> и </w:t>
      </w:r>
      <w:hyperlink w:history="0" w:anchor="P752" w:tooltip="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
        <w:r>
          <w:rPr>
            <w:sz w:val="20"/>
            <w:color w:val="0000ff"/>
          </w:rPr>
          <w:t xml:space="preserve">13 части 1 статьи 26</w:t>
        </w:r>
      </w:hyperlink>
      <w:r>
        <w:rPr>
          <w:sz w:val="20"/>
        </w:rPr>
        <w:t xml:space="preserve"> настоящего Федерального закона.</w:t>
      </w:r>
    </w:p>
    <w:p>
      <w:pPr>
        <w:pStyle w:val="0"/>
        <w:jc w:val="both"/>
      </w:pPr>
      <w:r>
        <w:rPr>
          <w:sz w:val="20"/>
        </w:rPr>
        <w:t xml:space="preserve">(в ред. Федеральных законов от 29.12.2017 </w:t>
      </w:r>
      <w:hyperlink w:history="0" r:id="rId28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8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pPr>
        <w:pStyle w:val="0"/>
        <w:spacing w:before="200" w:line-rule="auto"/>
        <w:ind w:firstLine="540"/>
        <w:jc w:val="both"/>
      </w:pPr>
      <w:r>
        <w:rPr>
          <w:sz w:val="20"/>
        </w:rP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history="0" w:anchor="P803" w:tooltip="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о данное свидетельство;">
        <w:r>
          <w:rPr>
            <w:sz w:val="20"/>
            <w:color w:val="0000ff"/>
          </w:rPr>
          <w:t xml:space="preserve">пунктом 6 части 4</w:t>
        </w:r>
      </w:hyperlink>
      <w:r>
        <w:rPr>
          <w:sz w:val="20"/>
        </w:rPr>
        <w:t xml:space="preserve"> настоящей статьи, указываются в отношении каждого участника договора простого товарищества.</w:t>
      </w:r>
    </w:p>
    <w:bookmarkStart w:id="817" w:name="P817"/>
    <w:bookmarkEnd w:id="817"/>
    <w:p>
      <w:pPr>
        <w:pStyle w:val="0"/>
        <w:spacing w:before="200" w:line-rule="auto"/>
        <w:ind w:firstLine="540"/>
        <w:jc w:val="both"/>
      </w:pPr>
      <w:r>
        <w:rPr>
          <w:sz w:val="20"/>
        </w:rPr>
        <w:t xml:space="preserve">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pPr>
        <w:pStyle w:val="0"/>
        <w:jc w:val="both"/>
      </w:pPr>
      <w:r>
        <w:rPr>
          <w:sz w:val="20"/>
        </w:rPr>
        <w:t xml:space="preserve">(часть 7 в ред. Федерального </w:t>
      </w:r>
      <w:hyperlink w:history="0" r:id="rId284"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pStyle w:val="0"/>
        <w:spacing w:before="200" w:line-rule="auto"/>
        <w:ind w:firstLine="540"/>
        <w:jc w:val="both"/>
      </w:pPr>
      <w:r>
        <w:rPr>
          <w:sz w:val="20"/>
        </w:rPr>
        <w:t xml:space="preserve">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pPr>
        <w:pStyle w:val="0"/>
        <w:jc w:val="both"/>
      </w:pPr>
      <w:r>
        <w:rPr>
          <w:sz w:val="20"/>
        </w:rPr>
        <w:t xml:space="preserve">(в ред. Федеральных законов от 29.05.2023 </w:t>
      </w:r>
      <w:hyperlink w:history="0" r:id="rId285"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r>
    </w:p>
    <w:p>
      <w:pPr>
        <w:pStyle w:val="2"/>
        <w:outlineLvl w:val="1"/>
        <w:ind w:firstLine="540"/>
        <w:jc w:val="both"/>
      </w:pPr>
      <w:r>
        <w:rPr>
          <w:sz w:val="20"/>
        </w:rPr>
        <w:t xml:space="preserve">Статья 28. Порядок оформления, переоформления карты маршрута регулярных перевозок и карты международного маршрута регулярных перевозок</w:t>
      </w:r>
    </w:p>
    <w:p>
      <w:pPr>
        <w:pStyle w:val="0"/>
        <w:jc w:val="both"/>
      </w:pPr>
      <w:r>
        <w:rPr>
          <w:sz w:val="20"/>
        </w:rPr>
        <w:t xml:space="preserve">(в ред. Федерального </w:t>
      </w:r>
      <w:hyperlink w:history="0" r:id="rId287"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jc w:val="both"/>
      </w:pPr>
      <w:r>
        <w:rPr>
          <w:sz w:val="20"/>
        </w:rPr>
      </w:r>
    </w:p>
    <w:p>
      <w:pPr>
        <w:pStyle w:val="0"/>
        <w:ind w:firstLine="540"/>
        <w:jc w:val="both"/>
      </w:pPr>
      <w:r>
        <w:rPr>
          <w:sz w:val="20"/>
        </w:rPr>
        <w:t xml:space="preserve">1. Карта маршрута регулярных перевозок оформляется на бланке или в форме электронной карты.</w:t>
      </w:r>
    </w:p>
    <w:p>
      <w:pPr>
        <w:pStyle w:val="0"/>
        <w:spacing w:before="200" w:line-rule="auto"/>
        <w:ind w:firstLine="540"/>
        <w:jc w:val="both"/>
      </w:pPr>
      <w:r>
        <w:rPr>
          <w:sz w:val="20"/>
        </w:rPr>
        <w:t xml:space="preserve">2. Утратил силу с 1 сентября 2024 года. - Федеральный </w:t>
      </w:r>
      <w:hyperlink w:history="0" r:id="rId28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29.05.2023 N 185-ФЗ.</w:t>
      </w:r>
    </w:p>
    <w:p>
      <w:pPr>
        <w:pStyle w:val="0"/>
        <w:spacing w:before="200" w:line-rule="auto"/>
        <w:ind w:firstLine="540"/>
        <w:jc w:val="both"/>
      </w:pPr>
      <w:r>
        <w:rPr>
          <w:sz w:val="20"/>
        </w:rPr>
        <w:t xml:space="preserve">3. </w:t>
      </w:r>
      <w:hyperlink w:history="0" r:id="rId289" w:tooltip="Приказ Минтранса России от 22.05.2024 N 180 &quot;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quot; (Зарегистрировано в Минюсте России 31.05.2024 N 78429) {КонсультантПлюс}">
        <w:r>
          <w:rPr>
            <w:sz w:val="20"/>
            <w:color w:val="0000ff"/>
          </w:rPr>
          <w:t xml:space="preserve">Форма</w:t>
        </w:r>
      </w:hyperlink>
      <w:r>
        <w:rPr>
          <w:sz w:val="20"/>
        </w:rPr>
        <w:t xml:space="preserve"> бланка карты маршрута регулярных перевозок и </w:t>
      </w:r>
      <w:hyperlink w:history="0" r:id="rId290" w:tooltip="Приказ Минтранса России от 22.05.2024 N 180 &quot;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quot; (Зарегистрировано в Минюсте России 31.05.2024 N 78429) {КонсультантПлюс}">
        <w:r>
          <w:rPr>
            <w:sz w:val="20"/>
            <w:color w:val="0000ff"/>
          </w:rPr>
          <w:t xml:space="preserve">порядок</w:t>
        </w:r>
      </w:hyperlink>
      <w:r>
        <w:rPr>
          <w:sz w:val="20"/>
        </w:rPr>
        <w:t xml:space="preserve"> его заполнения, </w:t>
      </w:r>
      <w:hyperlink w:history="0" r:id="rId291" w:tooltip="Приказ Минтранса России от 22.05.2024 N 180 &quot;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quot; (Зарегистрировано в Минюсте России 31.05.2024 N 78429) {КонсультантПлюс}">
        <w:r>
          <w:rPr>
            <w:sz w:val="20"/>
            <w:color w:val="0000ff"/>
          </w:rPr>
          <w:t xml:space="preserve">требования</w:t>
        </w:r>
      </w:hyperlink>
      <w:r>
        <w:rPr>
          <w:sz w:val="20"/>
        </w:rPr>
        <w:t xml:space="preserve"> к его защищенности от подделок, а также </w:t>
      </w:r>
      <w:hyperlink w:history="0" r:id="rId292" w:tooltip="Приказ Минтранса России от 22.05.2024 N 180 &quot;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quot; (Зарегистрировано в Минюсте России 31.05.2024 N 78429) {КонсультантПлюс}">
        <w:r>
          <w:rPr>
            <w:sz w:val="20"/>
            <w:color w:val="0000ff"/>
          </w:rPr>
          <w:t xml:space="preserve">требования</w:t>
        </w:r>
      </w:hyperlink>
      <w:r>
        <w:rPr>
          <w:sz w:val="20"/>
        </w:rPr>
        <w:t xml:space="preserve"> к электронным картам, содержащим сведения о карте маршрута регулярных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29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3.1. </w:t>
      </w:r>
      <w:hyperlink w:history="0" r:id="rId294" w:tooltip="Приказ Минтранса России от 13.12.2022 N 489 &quot;Об утверждении формы бланка карты международного маршрута регулярных перевозок пассажиров и багажа автомобильным транспортом и порядка его заполнения&quot; (Зарегистрировано в Минюсте России 28.02.2023 N 72465) {КонсультантПлюс}">
        <w:r>
          <w:rPr>
            <w:sz w:val="20"/>
            <w:color w:val="0000ff"/>
          </w:rPr>
          <w:t xml:space="preserve">Форма</w:t>
        </w:r>
      </w:hyperlink>
      <w:r>
        <w:rPr>
          <w:sz w:val="20"/>
        </w:rPr>
        <w:t xml:space="preserve"> бланка карты международного маршрута регулярных перевозок и </w:t>
      </w:r>
      <w:hyperlink w:history="0" r:id="rId295" w:tooltip="Приказ Минтранса России от 13.12.2022 N 489 &quot;Об утверждении формы бланка карты международного маршрута регулярных перевозок пассажиров и багажа автомобильным транспортом и порядка его заполнения&quot; (Зарегистрировано в Минюсте России 28.02.2023 N 72465) {КонсультантПлюс}">
        <w:r>
          <w:rPr>
            <w:sz w:val="20"/>
            <w:color w:val="0000ff"/>
          </w:rPr>
          <w:t xml:space="preserve">порядок</w:t>
        </w:r>
      </w:hyperlink>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3.1 введена Федеральным </w:t>
      </w:r>
      <w:hyperlink w:history="0" r:id="rId296"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 В карте маршрута регулярных перевозок (кроме карты международного маршрута регулярных перевозок) указываются следующие сведения:</w:t>
      </w:r>
    </w:p>
    <w:p>
      <w:pPr>
        <w:pStyle w:val="0"/>
        <w:jc w:val="both"/>
      </w:pPr>
      <w:r>
        <w:rPr>
          <w:sz w:val="20"/>
        </w:rPr>
        <w:t xml:space="preserve">(в ред. Федерального </w:t>
      </w:r>
      <w:hyperlink w:history="0" r:id="rId29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карту маршрута регулярных перевозок;</w:t>
      </w:r>
    </w:p>
    <w:p>
      <w:pPr>
        <w:pStyle w:val="0"/>
        <w:jc w:val="both"/>
      </w:pPr>
      <w:r>
        <w:rPr>
          <w:sz w:val="20"/>
        </w:rPr>
        <w:t xml:space="preserve">(в ред. Федерального </w:t>
      </w:r>
      <w:hyperlink w:history="0" r:id="rId2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учетный номер карты маршрута регулярных перевозок;</w:t>
      </w:r>
    </w:p>
    <w:p>
      <w:pPr>
        <w:pStyle w:val="0"/>
        <w:spacing w:before="200" w:line-rule="auto"/>
        <w:ind w:firstLine="540"/>
        <w:jc w:val="both"/>
      </w:pPr>
      <w:r>
        <w:rPr>
          <w:sz w:val="20"/>
        </w:rPr>
        <w:t xml:space="preserve">3) регистрационный номер маршрута регулярных перевозок в реестре маршрутов регулярных перевозок;</w:t>
      </w:r>
    </w:p>
    <w:p>
      <w:pPr>
        <w:pStyle w:val="0"/>
        <w:spacing w:before="200" w:line-rule="auto"/>
        <w:ind w:firstLine="540"/>
        <w:jc w:val="both"/>
      </w:pPr>
      <w:r>
        <w:rPr>
          <w:sz w:val="20"/>
        </w:rPr>
        <w:t xml:space="preserve">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2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30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3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841" w:name="P841"/>
    <w:bookmarkEnd w:id="841"/>
    <w:p>
      <w:pPr>
        <w:pStyle w:val="0"/>
        <w:spacing w:before="200" w:line-rule="auto"/>
        <w:ind w:firstLine="540"/>
        <w:jc w:val="both"/>
      </w:pPr>
      <w:r>
        <w:rPr>
          <w:sz w:val="20"/>
        </w:rP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выдана карта маршрута регулярных перевозок;</w:t>
      </w:r>
    </w:p>
    <w:p>
      <w:pPr>
        <w:pStyle w:val="0"/>
        <w:jc w:val="both"/>
      </w:pPr>
      <w:r>
        <w:rPr>
          <w:sz w:val="20"/>
        </w:rPr>
        <w:t xml:space="preserve">(в ред. Федеральных законов от 29.12.2017 </w:t>
      </w:r>
      <w:hyperlink w:history="0" r:id="rId30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30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7) вид транспортного средства и класс транспортного средства;</w:t>
      </w:r>
    </w:p>
    <w:p>
      <w:pPr>
        <w:pStyle w:val="0"/>
        <w:spacing w:before="200" w:line-rule="auto"/>
        <w:ind w:firstLine="540"/>
        <w:jc w:val="both"/>
      </w:pPr>
      <w:r>
        <w:rPr>
          <w:sz w:val="20"/>
        </w:rPr>
        <w:t xml:space="preserve">8) экологические характеристики транспортного средства;</w:t>
      </w:r>
    </w:p>
    <w:p>
      <w:pPr>
        <w:pStyle w:val="0"/>
        <w:spacing w:before="200" w:line-rule="auto"/>
        <w:ind w:firstLine="540"/>
        <w:jc w:val="both"/>
      </w:pPr>
      <w:r>
        <w:rPr>
          <w:sz w:val="20"/>
        </w:rPr>
        <w:t xml:space="preserve">9) дата начала действия карты маршрута регулярных перевозок и, если она выдана на ограниченный срок, дата окончания срока ее действия;</w:t>
      </w:r>
    </w:p>
    <w:p>
      <w:pPr>
        <w:pStyle w:val="0"/>
        <w:jc w:val="both"/>
      </w:pPr>
      <w:r>
        <w:rPr>
          <w:sz w:val="20"/>
        </w:rPr>
        <w:t xml:space="preserve">(п. 9 в ред. Федерального </w:t>
      </w:r>
      <w:hyperlink w:history="0" r:id="rId30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10) характеристики транспортных средств, предусмотренные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пунктами 12</w:t>
        </w:r>
      </w:hyperlink>
      <w:r>
        <w:rPr>
          <w:sz w:val="20"/>
        </w:rPr>
        <w:t xml:space="preserve"> и </w:t>
      </w:r>
      <w:hyperlink w:history="0" w:anchor="P752" w:tooltip="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
        <w:r>
          <w:rPr>
            <w:sz w:val="20"/>
            <w:color w:val="0000ff"/>
          </w:rPr>
          <w:t xml:space="preserve">13 части 1 статьи 26</w:t>
        </w:r>
      </w:hyperlink>
      <w:r>
        <w:rPr>
          <w:sz w:val="20"/>
        </w:rPr>
        <w:t xml:space="preserve"> настоящего Федерального закона.</w:t>
      </w:r>
    </w:p>
    <w:p>
      <w:pPr>
        <w:pStyle w:val="0"/>
        <w:jc w:val="both"/>
      </w:pPr>
      <w:r>
        <w:rPr>
          <w:sz w:val="20"/>
        </w:rPr>
        <w:t xml:space="preserve">(в ред. Федеральных законов от 29.12.2017 </w:t>
      </w:r>
      <w:hyperlink w:history="0" r:id="rId30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306"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bookmarkStart w:id="849" w:name="P849"/>
    <w:bookmarkEnd w:id="849"/>
    <w:p>
      <w:pPr>
        <w:pStyle w:val="0"/>
        <w:spacing w:before="200" w:line-rule="auto"/>
        <w:ind w:firstLine="540"/>
        <w:jc w:val="both"/>
      </w:pPr>
      <w:r>
        <w:rPr>
          <w:sz w:val="20"/>
        </w:rPr>
        <w:t xml:space="preserve">4.1. В карте международного маршрута регулярных перевозок указываются следующие сведения:</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выдавшего карту международного маршрута регулярных перевозок;</w:t>
      </w:r>
    </w:p>
    <w:p>
      <w:pPr>
        <w:pStyle w:val="0"/>
        <w:spacing w:before="200" w:line-rule="auto"/>
        <w:ind w:firstLine="540"/>
        <w:jc w:val="both"/>
      </w:pPr>
      <w:r>
        <w:rPr>
          <w:sz w:val="20"/>
        </w:rPr>
        <w:t xml:space="preserve">2) учетный номер карты международного маршрута регулярных перевозок;</w:t>
      </w:r>
    </w:p>
    <w:p>
      <w:pPr>
        <w:pStyle w:val="0"/>
        <w:spacing w:before="200" w:line-rule="auto"/>
        <w:ind w:firstLine="540"/>
        <w:jc w:val="both"/>
      </w:pPr>
      <w:r>
        <w:rPr>
          <w:sz w:val="20"/>
        </w:rPr>
        <w:t xml:space="preserve">3) регистрационный номер международного маршрута регулярных перевозок в реестре международных маршрутов регулярных перевозок;</w:t>
      </w:r>
    </w:p>
    <w:p>
      <w:pPr>
        <w:pStyle w:val="0"/>
        <w:spacing w:before="200" w:line-rule="auto"/>
        <w:ind w:firstLine="540"/>
        <w:jc w:val="both"/>
      </w:pPr>
      <w:r>
        <w:rPr>
          <w:sz w:val="20"/>
        </w:rPr>
        <w:t xml:space="preserve">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pPr>
        <w:pStyle w:val="0"/>
        <w:spacing w:before="200" w:line-rule="auto"/>
        <w:ind w:firstLine="540"/>
        <w:jc w:val="both"/>
      </w:pPr>
      <w:r>
        <w:rPr>
          <w:sz w:val="20"/>
        </w:rPr>
        <w:t xml:space="preserve">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pPr>
        <w:pStyle w:val="0"/>
        <w:spacing w:before="200" w:line-rule="auto"/>
        <w:ind w:firstLine="540"/>
        <w:jc w:val="both"/>
      </w:pPr>
      <w:r>
        <w:rPr>
          <w:sz w:val="20"/>
        </w:rPr>
        <w:t xml:space="preserve">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pPr>
        <w:pStyle w:val="0"/>
        <w:spacing w:before="200" w:line-rule="auto"/>
        <w:ind w:firstLine="540"/>
        <w:jc w:val="both"/>
      </w:pPr>
      <w:r>
        <w:rPr>
          <w:sz w:val="20"/>
        </w:rPr>
        <w:t xml:space="preserve">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pPr>
        <w:pStyle w:val="0"/>
        <w:spacing w:before="200" w:line-rule="auto"/>
        <w:ind w:firstLine="540"/>
        <w:jc w:val="both"/>
      </w:pPr>
      <w:r>
        <w:rPr>
          <w:sz w:val="20"/>
        </w:rPr>
        <w:t xml:space="preserve">8) наименования пунктов пропуска через Государственную границу Российской Федерации и границы иностранных государств;</w:t>
      </w:r>
    </w:p>
    <w:p>
      <w:pPr>
        <w:pStyle w:val="0"/>
        <w:spacing w:before="200" w:line-rule="auto"/>
        <w:ind w:firstLine="540"/>
        <w:jc w:val="both"/>
      </w:pPr>
      <w:r>
        <w:rPr>
          <w:sz w:val="20"/>
        </w:rPr>
        <w:t xml:space="preserve">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pPr>
        <w:pStyle w:val="0"/>
        <w:spacing w:before="200" w:line-rule="auto"/>
        <w:ind w:firstLine="540"/>
        <w:jc w:val="both"/>
      </w:pPr>
      <w:r>
        <w:rPr>
          <w:sz w:val="20"/>
        </w:rPr>
        <w:t xml:space="preserve">10) срок действия карты международного маршрута регулярных перевозок, равный сроку, указанному в </w:t>
      </w:r>
      <w:hyperlink w:history="0" w:anchor="P772" w:tooltip="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статьи 3.4 настоящего Федерального закона;">
        <w:r>
          <w:rPr>
            <w:sz w:val="20"/>
            <w:color w:val="0000ff"/>
          </w:rPr>
          <w:t xml:space="preserve">пункте 8 части 1.1 статьи 26</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30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bookmarkStart w:id="861" w:name="P861"/>
    <w:bookmarkEnd w:id="861"/>
    <w:p>
      <w:pPr>
        <w:pStyle w:val="0"/>
        <w:spacing w:before="200" w:line-rule="auto"/>
        <w:ind w:firstLine="540"/>
        <w:jc w:val="both"/>
      </w:pPr>
      <w:r>
        <w:rPr>
          <w:sz w:val="20"/>
        </w:rPr>
        <w:t xml:space="preserve">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pPr>
        <w:pStyle w:val="0"/>
        <w:jc w:val="both"/>
      </w:pPr>
      <w:r>
        <w:rPr>
          <w:sz w:val="20"/>
        </w:rPr>
        <w:t xml:space="preserve">(часть 4.2 введена Федеральным </w:t>
      </w:r>
      <w:hyperlink w:history="0" r:id="rId30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history="0" w:anchor="P841" w:tooltip="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а карта маршрута регулярных перевозок;">
        <w:r>
          <w:rPr>
            <w:sz w:val="20"/>
            <w:color w:val="0000ff"/>
          </w:rPr>
          <w:t xml:space="preserve">пунктом 6 части 4</w:t>
        </w:r>
      </w:hyperlink>
      <w:r>
        <w:rPr>
          <w:sz w:val="20"/>
        </w:rPr>
        <w:t xml:space="preserve"> настоящей статьи, указываются в отношении каждого участника договора простого товарищества.</w:t>
      </w:r>
    </w:p>
    <w:p>
      <w:pPr>
        <w:pStyle w:val="0"/>
        <w:jc w:val="both"/>
      </w:pPr>
      <w:r>
        <w:rPr>
          <w:sz w:val="20"/>
        </w:rPr>
        <w:t xml:space="preserve">(в ред. Федерального </w:t>
      </w:r>
      <w:hyperlink w:history="0" r:id="rId30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w:history="0" r:id="rId31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Карты международного маршрута регулярных перевозок оформляются для каждого перевозчика по международному маршруту регулярных перевозок.</w:t>
      </w:r>
    </w:p>
    <w:p>
      <w:pPr>
        <w:pStyle w:val="0"/>
        <w:jc w:val="both"/>
      </w:pPr>
      <w:r>
        <w:rPr>
          <w:sz w:val="20"/>
        </w:rPr>
        <w:t xml:space="preserve">(часть 5.1 введена Федеральным </w:t>
      </w:r>
      <w:hyperlink w:history="0" r:id="rId31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pPr>
        <w:pStyle w:val="0"/>
        <w:jc w:val="both"/>
      </w:pPr>
      <w:r>
        <w:rPr>
          <w:sz w:val="20"/>
        </w:rPr>
        <w:t xml:space="preserve">(часть 6 в ред. Федерального </w:t>
      </w:r>
      <w:hyperlink w:history="0" r:id="rId312"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pStyle w:val="0"/>
        <w:spacing w:before="200" w:line-rule="auto"/>
        <w:ind w:firstLine="540"/>
        <w:jc w:val="both"/>
      </w:pPr>
      <w:r>
        <w:rPr>
          <w:sz w:val="20"/>
        </w:rP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history="0" w:anchor="P861" w:tooltip="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
        <w:r>
          <w:rPr>
            <w:sz w:val="20"/>
            <w:color w:val="0000ff"/>
          </w:rPr>
          <w:t xml:space="preserve">частью 4.2</w:t>
        </w:r>
      </w:hyperlink>
      <w:r>
        <w:rPr>
          <w:sz w:val="20"/>
        </w:rP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history="0" w:anchor="P849" w:tooltip="4.1. В карте международного маршрута регулярных перевозок указываются следующие сведения:">
        <w:r>
          <w:rPr>
            <w:sz w:val="20"/>
            <w:color w:val="0000ff"/>
          </w:rPr>
          <w:t xml:space="preserve">частью 4.1</w:t>
        </w:r>
      </w:hyperlink>
      <w:r>
        <w:rPr>
          <w:sz w:val="20"/>
        </w:rPr>
        <w:t xml:space="preserve"> настоящей статьи.</w:t>
      </w:r>
    </w:p>
    <w:p>
      <w:pPr>
        <w:pStyle w:val="0"/>
        <w:jc w:val="both"/>
      </w:pPr>
      <w:r>
        <w:rPr>
          <w:sz w:val="20"/>
        </w:rPr>
        <w:t xml:space="preserve">(часть 6.1 введена Федеральным </w:t>
      </w:r>
      <w:hyperlink w:history="0" r:id="rId31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pPr>
        <w:pStyle w:val="0"/>
        <w:jc w:val="both"/>
      </w:pPr>
      <w:r>
        <w:rPr>
          <w:sz w:val="20"/>
        </w:rPr>
        <w:t xml:space="preserve">(в ред. Федеральных законов от 29.05.2023 </w:t>
      </w:r>
      <w:hyperlink w:history="0" r:id="rId31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history="0" w:anchor="P194"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статьей 3.3</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31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9. В случае переоформления карты маршрута регулярных перевозок в связи с продлением срока ее действия юридическое лицо, индивидуальный предприниматель или уполномоченный участник договора простого товарищества обращается в уполномоченный орган, выдавший карту маршрута регулярных перевозок, не позднее чем за пять дней до окончания срока ее действия.</w:t>
      </w:r>
    </w:p>
    <w:p>
      <w:pPr>
        <w:pStyle w:val="0"/>
        <w:jc w:val="both"/>
      </w:pPr>
      <w:r>
        <w:rPr>
          <w:sz w:val="20"/>
        </w:rPr>
        <w:t xml:space="preserve">(часть 9 введена Федеральным </w:t>
      </w:r>
      <w:hyperlink w:history="0" r:id="rId31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jc w:val="both"/>
      </w:pPr>
      <w:r>
        <w:rPr>
          <w:sz w:val="20"/>
        </w:rPr>
      </w:r>
    </w:p>
    <w:p>
      <w:pPr>
        <w:pStyle w:val="2"/>
        <w:outlineLvl w:val="1"/>
        <w:ind w:firstLine="540"/>
        <w:jc w:val="both"/>
      </w:pPr>
      <w:r>
        <w:rPr>
          <w:sz w:val="20"/>
        </w:rPr>
        <w:t xml:space="preserve">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31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bookmarkStart w:id="884" w:name="P884"/>
    <w:bookmarkEnd w:id="884"/>
    <w:p>
      <w:pPr>
        <w:pStyle w:val="0"/>
        <w:ind w:firstLine="540"/>
        <w:jc w:val="both"/>
      </w:pPr>
      <w:r>
        <w:rPr>
          <w:sz w:val="20"/>
        </w:rPr>
        <w:t xml:space="preserve">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bookmarkStart w:id="885" w:name="P885"/>
    <w:bookmarkEnd w:id="885"/>
    <w:p>
      <w:pPr>
        <w:pStyle w:val="0"/>
        <w:spacing w:before="200" w:line-rule="auto"/>
        <w:ind w:firstLine="540"/>
        <w:jc w:val="both"/>
      </w:pPr>
      <w:r>
        <w:rPr>
          <w:sz w:val="20"/>
        </w:rPr>
        <w:t xml:space="preserve">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pPr>
        <w:pStyle w:val="0"/>
        <w:jc w:val="both"/>
      </w:pPr>
      <w:r>
        <w:rPr>
          <w:sz w:val="20"/>
        </w:rPr>
        <w:t xml:space="preserve">(часть 1.1 введена Федеральным </w:t>
      </w:r>
      <w:hyperlink w:history="0" r:id="rId31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Резервное количество транспортных средств, указанное в </w:t>
      </w:r>
      <w:hyperlink w:history="0" w:anchor="P884" w:tooltip="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
        <w:r>
          <w:rPr>
            <w:sz w:val="20"/>
            <w:color w:val="0000ff"/>
          </w:rPr>
          <w:t xml:space="preserve">частях 1</w:t>
        </w:r>
      </w:hyperlink>
      <w:r>
        <w:rPr>
          <w:sz w:val="20"/>
        </w:rPr>
        <w:t xml:space="preserve"> и </w:t>
      </w:r>
      <w:hyperlink w:history="0" w:anchor="P885" w:tooltip="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
        <w:r>
          <w:rPr>
            <w:sz w:val="20"/>
            <w:color w:val="0000ff"/>
          </w:rPr>
          <w:t xml:space="preserve">1.1</w:t>
        </w:r>
      </w:hyperlink>
      <w:r>
        <w:rPr>
          <w:sz w:val="20"/>
        </w:rPr>
        <w:t xml:space="preserve"> настоящей статьи, определяется в отношении каждого класса транспортных средств в </w:t>
      </w:r>
      <w:hyperlink w:history="0" r:id="rId320" w:tooltip="Приказ Минтранса России от 04.05.2018 N 172 (ред. от 14.09.2022) &quot;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quot; (Зарегистрировано в Минюсте России 05.07.2018 N 5153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pPr>
        <w:pStyle w:val="0"/>
        <w:jc w:val="both"/>
      </w:pPr>
      <w:r>
        <w:rPr>
          <w:sz w:val="20"/>
        </w:rPr>
        <w:t xml:space="preserve">(в ред. Федерального </w:t>
      </w:r>
      <w:hyperlink w:history="0" r:id="rId32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28.2. Прекращение действия карт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32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pPr>
        <w:pStyle w:val="0"/>
        <w:spacing w:before="200" w:line-rule="auto"/>
        <w:ind w:firstLine="540"/>
        <w:jc w:val="both"/>
      </w:pPr>
      <w:r>
        <w:rPr>
          <w:sz w:val="20"/>
        </w:rPr>
        <w:t xml:space="preserve">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pPr>
        <w:pStyle w:val="0"/>
        <w:spacing w:before="200" w:line-rule="auto"/>
        <w:ind w:firstLine="540"/>
        <w:jc w:val="both"/>
      </w:pPr>
      <w:r>
        <w:rPr>
          <w:sz w:val="20"/>
        </w:rPr>
        <w:t xml:space="preserve">2) прекращение действия допуска к международным автомобильным перевозкам российского перевозчика;</w:t>
      </w:r>
    </w:p>
    <w:p>
      <w:pPr>
        <w:pStyle w:val="0"/>
        <w:spacing w:before="200" w:line-rule="auto"/>
        <w:ind w:firstLine="540"/>
        <w:jc w:val="both"/>
      </w:pPr>
      <w:r>
        <w:rPr>
          <w:sz w:val="20"/>
        </w:rPr>
        <w:t xml:space="preserve">3) исключение сведений о международном маршруте регулярных перевозок из реестра международных маршрутов регулярных перевозок;</w:t>
      </w:r>
    </w:p>
    <w:p>
      <w:pPr>
        <w:pStyle w:val="0"/>
        <w:spacing w:before="200" w:line-rule="auto"/>
        <w:ind w:firstLine="540"/>
        <w:jc w:val="both"/>
      </w:pPr>
      <w:r>
        <w:rPr>
          <w:sz w:val="20"/>
        </w:rPr>
        <w:t xml:space="preserve">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pPr>
        <w:pStyle w:val="0"/>
        <w:spacing w:before="200" w:line-rule="auto"/>
        <w:ind w:firstLine="540"/>
        <w:jc w:val="both"/>
      </w:pPr>
      <w:r>
        <w:rPr>
          <w:sz w:val="20"/>
        </w:rPr>
        <w:t xml:space="preserve">5) окончание срока действия карт международного маршрута регулярных перевозок;</w:t>
      </w:r>
    </w:p>
    <w:p>
      <w:pPr>
        <w:pStyle w:val="0"/>
        <w:spacing w:before="200" w:line-rule="auto"/>
        <w:ind w:firstLine="540"/>
        <w:jc w:val="both"/>
      </w:pPr>
      <w:r>
        <w:rPr>
          <w:sz w:val="20"/>
        </w:rPr>
        <w:t xml:space="preserve">6) обращение российского перевозчика с заявлением о прекращении действия карт международного маршрута регулярных перевозок.</w:t>
      </w:r>
    </w:p>
    <w:p>
      <w:pPr>
        <w:pStyle w:val="0"/>
        <w:spacing w:before="200" w:line-rule="auto"/>
        <w:ind w:firstLine="540"/>
        <w:jc w:val="both"/>
      </w:pPr>
      <w:r>
        <w:rPr>
          <w:sz w:val="20"/>
        </w:rPr>
        <w:t xml:space="preserve">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pPr>
        <w:pStyle w:val="0"/>
        <w:jc w:val="both"/>
      </w:pPr>
      <w:r>
        <w:rPr>
          <w:sz w:val="20"/>
        </w:rPr>
      </w:r>
    </w:p>
    <w:bookmarkStart w:id="903" w:name="P903"/>
    <w:bookmarkEnd w:id="903"/>
    <w:p>
      <w:pPr>
        <w:pStyle w:val="2"/>
        <w:outlineLvl w:val="1"/>
        <w:ind w:firstLine="540"/>
        <w:jc w:val="both"/>
      </w:pPr>
      <w:r>
        <w:rPr>
          <w:sz w:val="20"/>
        </w:rPr>
        <w:t xml:space="preserve">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pPr>
        <w:pStyle w:val="0"/>
        <w:jc w:val="both"/>
      </w:pPr>
      <w:r>
        <w:rPr>
          <w:sz w:val="20"/>
        </w:rPr>
      </w:r>
    </w:p>
    <w:bookmarkStart w:id="905" w:name="P905"/>
    <w:bookmarkEnd w:id="905"/>
    <w:p>
      <w:pPr>
        <w:pStyle w:val="0"/>
        <w:ind w:firstLine="540"/>
        <w:jc w:val="both"/>
      </w:pPr>
      <w:r>
        <w:rPr>
          <w:sz w:val="20"/>
        </w:rPr>
        <w:t xml:space="preserve">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pPr>
        <w:pStyle w:val="0"/>
        <w:jc w:val="both"/>
      </w:pPr>
      <w:r>
        <w:rPr>
          <w:sz w:val="20"/>
        </w:rPr>
        <w:t xml:space="preserve">(в ред. Федерального </w:t>
      </w:r>
      <w:hyperlink w:history="0" r:id="rId3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907" w:name="P907"/>
    <w:bookmarkEnd w:id="907"/>
    <w:p>
      <w:pPr>
        <w:pStyle w:val="0"/>
        <w:spacing w:before="200" w:line-rule="auto"/>
        <w:ind w:firstLine="540"/>
        <w:jc w:val="both"/>
      </w:pPr>
      <w:r>
        <w:rPr>
          <w:sz w:val="20"/>
        </w:rPr>
        <w:t xml:space="preserve">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pPr>
        <w:pStyle w:val="0"/>
        <w:jc w:val="both"/>
      </w:pPr>
      <w:r>
        <w:rPr>
          <w:sz w:val="20"/>
        </w:rPr>
        <w:t xml:space="preserve">(п. 1 в ред. Федерального </w:t>
      </w:r>
      <w:hyperlink w:history="0" r:id="rId32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bookmarkStart w:id="909" w:name="P909"/>
    <w:bookmarkEnd w:id="909"/>
    <w:p>
      <w:pPr>
        <w:pStyle w:val="0"/>
        <w:spacing w:before="200" w:line-rule="auto"/>
        <w:ind w:firstLine="540"/>
        <w:jc w:val="both"/>
      </w:pPr>
      <w:r>
        <w:rPr>
          <w:sz w:val="20"/>
        </w:rPr>
        <w:t xml:space="preserve">2) вступление в законную силу решения суда о прекращении действия данного свидетельства;</w:t>
      </w:r>
    </w:p>
    <w:bookmarkStart w:id="910" w:name="P910"/>
    <w:bookmarkEnd w:id="910"/>
    <w:p>
      <w:pPr>
        <w:pStyle w:val="0"/>
        <w:spacing w:before="200" w:line-rule="auto"/>
        <w:ind w:firstLine="540"/>
        <w:jc w:val="both"/>
      </w:pPr>
      <w:r>
        <w:rPr>
          <w:sz w:val="20"/>
        </w:rPr>
        <w:t xml:space="preserve">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pPr>
        <w:pStyle w:val="0"/>
        <w:jc w:val="both"/>
      </w:pPr>
      <w:r>
        <w:rPr>
          <w:sz w:val="20"/>
        </w:rPr>
        <w:t xml:space="preserve">(п. 3 в ред. Федерального </w:t>
      </w:r>
      <w:hyperlink w:history="0" r:id="rId325"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4) окончание срока действия данного свидетельства;</w:t>
      </w:r>
    </w:p>
    <w:p>
      <w:pPr>
        <w:pStyle w:val="0"/>
        <w:jc w:val="both"/>
      </w:pPr>
      <w:r>
        <w:rPr>
          <w:sz w:val="20"/>
        </w:rPr>
        <w:t xml:space="preserve">(п. 4 в ред. Федерального </w:t>
      </w:r>
      <w:hyperlink w:history="0" r:id="rId32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утратил силу. - Федеральный </w:t>
      </w:r>
      <w:hyperlink w:history="0" r:id="rId32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6) вступление в силу предусмотренного </w:t>
      </w:r>
      <w:hyperlink w:history="0" w:anchor="P582"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bookmarkStart w:id="916" w:name="P916"/>
    <w:bookmarkEnd w:id="916"/>
    <w:p>
      <w:pPr>
        <w:pStyle w:val="0"/>
        <w:spacing w:before="200" w:line-rule="auto"/>
        <w:ind w:firstLine="540"/>
        <w:jc w:val="both"/>
      </w:pPr>
      <w:r>
        <w:rPr>
          <w:sz w:val="20"/>
        </w:rPr>
        <w:t xml:space="preserve">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pPr>
        <w:pStyle w:val="0"/>
        <w:jc w:val="both"/>
      </w:pPr>
      <w:r>
        <w:rPr>
          <w:sz w:val="20"/>
        </w:rPr>
        <w:t xml:space="preserve">(п. 7 введен Федеральным </w:t>
      </w:r>
      <w:hyperlink w:history="0" r:id="rId32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Федеральных законов от 29.05.2023 </w:t>
      </w:r>
      <w:hyperlink w:history="0" r:id="rId32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918" w:name="P918"/>
    <w:bookmarkEnd w:id="918"/>
    <w:p>
      <w:pPr>
        <w:pStyle w:val="0"/>
        <w:spacing w:before="200" w:line-rule="auto"/>
        <w:ind w:firstLine="540"/>
        <w:jc w:val="both"/>
      </w:pPr>
      <w:r>
        <w:rPr>
          <w:sz w:val="20"/>
        </w:rPr>
        <w:t xml:space="preserve">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w:t>
      </w:r>
    </w:p>
    <w:p>
      <w:pPr>
        <w:pStyle w:val="0"/>
        <w:jc w:val="both"/>
      </w:pPr>
      <w:r>
        <w:rPr>
          <w:sz w:val="20"/>
        </w:rPr>
        <w:t xml:space="preserve">(п. 8 введен Федеральным </w:t>
      </w:r>
      <w:hyperlink w:history="0" r:id="rId33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332"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9) вступление в законную силу решения суда о признании открытого конкурса недействительным;</w:t>
      </w:r>
    </w:p>
    <w:p>
      <w:pPr>
        <w:pStyle w:val="0"/>
        <w:jc w:val="both"/>
      </w:pPr>
      <w:r>
        <w:rPr>
          <w:sz w:val="20"/>
        </w:rPr>
        <w:t xml:space="preserve">(п. 9 введен Федеральным </w:t>
      </w:r>
      <w:hyperlink w:history="0" r:id="rId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10) вступление в силу решения об отмене маршрута регулярных перевозок, предусмотренного </w:t>
      </w:r>
      <w:hyperlink w:history="0" w:anchor="P480"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
        <w:r>
          <w:rPr>
            <w:sz w:val="20"/>
            <w:color w:val="0000ff"/>
          </w:rPr>
          <w:t xml:space="preserve">частью 3 статьи 12</w:t>
        </w:r>
      </w:hyperlink>
      <w:r>
        <w:rPr>
          <w:sz w:val="20"/>
        </w:rPr>
        <w:t xml:space="preserve"> или </w:t>
      </w:r>
      <w:hyperlink w:history="0" w:anchor="P493"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
        <w:r>
          <w:rPr>
            <w:sz w:val="20"/>
            <w:color w:val="0000ff"/>
          </w:rPr>
          <w:t xml:space="preserve">частью 3 статьи 13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3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pPr>
        <w:pStyle w:val="0"/>
        <w:jc w:val="both"/>
      </w:pPr>
      <w:r>
        <w:rPr>
          <w:sz w:val="20"/>
        </w:rPr>
        <w:t xml:space="preserve">(п. 11 введен Федеральным </w:t>
      </w:r>
      <w:hyperlink w:history="0" r:id="rId3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 По обстоятельствам, предусмотренным </w:t>
      </w:r>
      <w:hyperlink w:history="0" w:anchor="P905" w:tooltip="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
        <w:r>
          <w:rPr>
            <w:sz w:val="20"/>
            <w:color w:val="0000ff"/>
          </w:rPr>
          <w:t xml:space="preserve">частью 1</w:t>
        </w:r>
      </w:hyperlink>
      <w:r>
        <w:rPr>
          <w:sz w:val="20"/>
        </w:rP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pPr>
        <w:pStyle w:val="0"/>
        <w:jc w:val="both"/>
      </w:pPr>
      <w:r>
        <w:rPr>
          <w:sz w:val="20"/>
        </w:rPr>
        <w:t xml:space="preserve">(в ред. Федеральных законов от 29.12.2017 </w:t>
      </w:r>
      <w:hyperlink w:history="0" r:id="rId33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33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pPr>
        <w:pStyle w:val="0"/>
        <w:jc w:val="both"/>
      </w:pPr>
      <w:r>
        <w:rPr>
          <w:sz w:val="20"/>
        </w:rPr>
        <w:t xml:space="preserve">(часть 2.1 введена Федеральным </w:t>
      </w:r>
      <w:hyperlink w:history="0" r:id="rId33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930" w:name="P930"/>
    <w:bookmarkEnd w:id="930"/>
    <w:p>
      <w:pPr>
        <w:pStyle w:val="0"/>
        <w:spacing w:before="200" w:line-rule="auto"/>
        <w:ind w:firstLine="540"/>
        <w:jc w:val="both"/>
      </w:pPr>
      <w:r>
        <w:rPr>
          <w:sz w:val="20"/>
        </w:rPr>
        <w:t xml:space="preserve">3. По обстоятельствам, предусмотренным </w:t>
      </w:r>
      <w:hyperlink w:history="0" w:anchor="P910" w:tooltip="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
        <w:r>
          <w:rPr>
            <w:sz w:val="20"/>
            <w:color w:val="0000ff"/>
          </w:rPr>
          <w:t xml:space="preserve">пунктом 3 части 1</w:t>
        </w:r>
      </w:hyperlink>
      <w:r>
        <w:rPr>
          <w:sz w:val="20"/>
        </w:rP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а в случае, если такое свидетельство выдано уполномоченным федеральным органом исполнительной власти, - по истечении десяти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pPr>
        <w:pStyle w:val="0"/>
        <w:jc w:val="both"/>
      </w:pPr>
      <w:r>
        <w:rPr>
          <w:sz w:val="20"/>
        </w:rPr>
        <w:t xml:space="preserve">(в ред. Федеральных законов от 29.05.2023 </w:t>
      </w:r>
      <w:hyperlink w:history="0" r:id="rId33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3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pPr>
        <w:pStyle w:val="0"/>
        <w:jc w:val="both"/>
      </w:pPr>
      <w:r>
        <w:rPr>
          <w:sz w:val="20"/>
        </w:rPr>
        <w:t xml:space="preserve">(в ред. Федерального </w:t>
      </w:r>
      <w:hyperlink w:history="0" r:id="rId3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pPr>
        <w:pStyle w:val="0"/>
        <w:jc w:val="both"/>
      </w:pPr>
      <w:r>
        <w:rPr>
          <w:sz w:val="20"/>
        </w:rPr>
        <w:t xml:space="preserve">(в ред. Федерального </w:t>
      </w:r>
      <w:hyperlink w:history="0" r:id="rId3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утратил силу. - Федеральный </w:t>
      </w:r>
      <w:hyperlink w:history="0" r:id="rId343"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15.04.2022 N 92-ФЗ;</w:t>
      </w:r>
    </w:p>
    <w:bookmarkStart w:id="937" w:name="P937"/>
    <w:bookmarkEnd w:id="937"/>
    <w:p>
      <w:pPr>
        <w:pStyle w:val="0"/>
        <w:spacing w:before="200" w:line-rule="auto"/>
        <w:ind w:firstLine="540"/>
        <w:jc w:val="both"/>
      </w:pPr>
      <w:r>
        <w:rPr>
          <w:sz w:val="20"/>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w:history="0" r:id="rId34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частях 4</w:t>
        </w:r>
      </w:hyperlink>
      <w:r>
        <w:rPr>
          <w:sz w:val="20"/>
        </w:rPr>
        <w:t xml:space="preserve"> и </w:t>
      </w:r>
      <w:hyperlink w:history="0" r:id="rId34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5 статьи 11.33</w:t>
        </w:r>
      </w:hyperlink>
      <w:r>
        <w:rPr>
          <w:sz w:val="20"/>
        </w:rPr>
        <w:t xml:space="preserve"> Кодекса Российской Федерации об административных правонарушениях;</w:t>
      </w:r>
    </w:p>
    <w:p>
      <w:pPr>
        <w:pStyle w:val="0"/>
        <w:jc w:val="both"/>
      </w:pPr>
      <w:r>
        <w:rPr>
          <w:sz w:val="20"/>
        </w:rPr>
        <w:t xml:space="preserve">(в ред. Федерального </w:t>
      </w:r>
      <w:hyperlink w:history="0" r:id="rId34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наличие оснований для прекращения договора простого товарищества, предусмотренных Гражданским </w:t>
      </w:r>
      <w:hyperlink w:history="0" r:id="rId3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pPr>
        <w:pStyle w:val="0"/>
        <w:jc w:val="both"/>
      </w:pPr>
      <w:r>
        <w:rPr>
          <w:sz w:val="20"/>
        </w:rPr>
        <w:t xml:space="preserve">(п. 3 в ред. Федерального </w:t>
      </w:r>
      <w:hyperlink w:history="0" r:id="rId34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4) непредставление в случаях и в сроки, которые предусмотрены </w:t>
      </w:r>
      <w:hyperlink w:history="0" w:anchor="P355" w:tooltip="15. Если включенные в состав межрегионального маршрута регулярных перевозок остановочные пункты или пути подъезда к ним не соответствуют требованиям нормативного правового акта, предусмотренного частью 13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w:r>
          <w:rPr>
            <w:sz w:val="20"/>
            <w:color w:val="0000ff"/>
          </w:rPr>
          <w:t xml:space="preserve">частью 15 статьи 4</w:t>
        </w:r>
      </w:hyperlink>
      <w:r>
        <w:rPr>
          <w:sz w:val="20"/>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pPr>
        <w:pStyle w:val="0"/>
        <w:jc w:val="both"/>
      </w:pPr>
      <w:r>
        <w:rPr>
          <w:sz w:val="20"/>
        </w:rPr>
        <w:t xml:space="preserve">(в ред. Федерального </w:t>
      </w:r>
      <w:hyperlink w:history="0" r:id="rId34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pPr>
        <w:pStyle w:val="0"/>
        <w:jc w:val="both"/>
      </w:pPr>
      <w:r>
        <w:rPr>
          <w:sz w:val="20"/>
        </w:rPr>
        <w:t xml:space="preserve">(п. 4.1 введен Федеральным </w:t>
      </w:r>
      <w:hyperlink w:history="0" r:id="rId35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5)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субъекта Российской Федерации об административных правонарушениях, за несоблюдение требований, установленных законом субъекта Российской Федерации в соответствии с </w:t>
      </w:r>
      <w:hyperlink w:history="0" w:anchor="P570" w:tooltip="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
        <w:r>
          <w:rPr>
            <w:sz w:val="20"/>
            <w:color w:val="0000ff"/>
          </w:rPr>
          <w:t xml:space="preserve">пунктами 1</w:t>
        </w:r>
      </w:hyperlink>
      <w:r>
        <w:rPr>
          <w:sz w:val="20"/>
        </w:rPr>
        <w:t xml:space="preserve"> и </w:t>
      </w:r>
      <w:hyperlink w:history="0" w:anchor="P574" w:tooltip="5) обязанности информирования не позднее чем за пятнадцать дней до дня начала применения измененных тарифов уполномоченного исполнительного органа субъекта Российской Федерации,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
        <w:r>
          <w:rPr>
            <w:sz w:val="20"/>
            <w:color w:val="0000ff"/>
          </w:rPr>
          <w:t xml:space="preserve">5 части 4 статьи 17</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35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pPr>
        <w:pStyle w:val="0"/>
        <w:jc w:val="both"/>
      </w:pPr>
      <w:r>
        <w:rPr>
          <w:sz w:val="20"/>
        </w:rPr>
        <w:t xml:space="preserve">(в ред. Федерального </w:t>
      </w:r>
      <w:hyperlink w:history="0" r:id="rId35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949" w:name="P949"/>
    <w:bookmarkEnd w:id="949"/>
    <w:p>
      <w:pPr>
        <w:pStyle w:val="0"/>
        <w:spacing w:before="200" w:line-rule="auto"/>
        <w:ind w:firstLine="540"/>
        <w:jc w:val="both"/>
      </w:pPr>
      <w:r>
        <w:rPr>
          <w:sz w:val="20"/>
        </w:rPr>
        <w:t xml:space="preserve">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pPr>
        <w:pStyle w:val="0"/>
        <w:jc w:val="both"/>
      </w:pPr>
      <w:r>
        <w:rPr>
          <w:sz w:val="20"/>
        </w:rPr>
        <w:t xml:space="preserve">(в ред. Федеральных законов от 29.12.2017 </w:t>
      </w:r>
      <w:hyperlink w:history="0" r:id="rId35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35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bookmarkStart w:id="951" w:name="P951"/>
    <w:bookmarkEnd w:id="951"/>
    <w:p>
      <w:pPr>
        <w:pStyle w:val="0"/>
        <w:spacing w:before="200" w:line-rule="auto"/>
        <w:ind w:firstLine="540"/>
        <w:jc w:val="both"/>
      </w:pPr>
      <w:r>
        <w:rPr>
          <w:sz w:val="20"/>
        </w:rP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history="0" w:anchor="P916"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пунктом 7</w:t>
        </w:r>
      </w:hyperlink>
      <w:r>
        <w:rPr>
          <w:sz w:val="20"/>
        </w:rPr>
        <w:t xml:space="preserve"> или </w:t>
      </w:r>
      <w:hyperlink w:history="0" w:anchor="P918"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
        <w:r>
          <w:rPr>
            <w:sz w:val="20"/>
            <w:color w:val="0000ff"/>
          </w:rPr>
          <w:t xml:space="preserve">8 части 1</w:t>
        </w:r>
      </w:hyperlink>
      <w:r>
        <w:rPr>
          <w:sz w:val="20"/>
        </w:rPr>
        <w:t xml:space="preserve">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w:t>
      </w:r>
      <w:hyperlink w:history="0" w:anchor="P937" w:tooltip="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
        <w:r>
          <w:rPr>
            <w:sz w:val="20"/>
            <w:color w:val="0000ff"/>
          </w:rPr>
          <w:t xml:space="preserve">пунктом 2 части 5</w:t>
        </w:r>
      </w:hyperlink>
      <w:r>
        <w:rPr>
          <w:sz w:val="20"/>
        </w:rP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pPr>
        <w:pStyle w:val="0"/>
        <w:jc w:val="both"/>
      </w:pPr>
      <w:r>
        <w:rPr>
          <w:sz w:val="20"/>
        </w:rPr>
        <w:t xml:space="preserve">(часть 8 введена Федеральным </w:t>
      </w:r>
      <w:hyperlink w:history="0" r:id="rId35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356"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jc w:val="both"/>
      </w:pPr>
      <w:r>
        <w:rPr>
          <w:sz w:val="20"/>
        </w:rPr>
      </w:r>
    </w:p>
    <w:p>
      <w:pPr>
        <w:pStyle w:val="2"/>
        <w:outlineLvl w:val="1"/>
        <w:ind w:firstLine="540"/>
        <w:jc w:val="both"/>
      </w:pPr>
      <w:r>
        <w:rPr>
          <w:sz w:val="20"/>
        </w:rPr>
        <w:t xml:space="preserve">Статья 29.1. Изменение маршрута регулярных перевозок и прекращение осуществления регулярных перевозок в отдельных случаях</w:t>
      </w:r>
    </w:p>
    <w:p>
      <w:pPr>
        <w:pStyle w:val="0"/>
        <w:ind w:firstLine="540"/>
        <w:jc w:val="both"/>
      </w:pPr>
      <w:r>
        <w:rPr>
          <w:sz w:val="20"/>
        </w:rPr>
      </w:r>
    </w:p>
    <w:p>
      <w:pPr>
        <w:pStyle w:val="0"/>
        <w:ind w:firstLine="540"/>
        <w:jc w:val="both"/>
      </w:pPr>
      <w:r>
        <w:rPr>
          <w:sz w:val="20"/>
        </w:rPr>
        <w:t xml:space="preserve">(введена Федеральным </w:t>
      </w:r>
      <w:hyperlink w:history="0" r:id="rId35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jc w:val="both"/>
      </w:pPr>
      <w:r>
        <w:rPr>
          <w:sz w:val="20"/>
        </w:rPr>
      </w:r>
    </w:p>
    <w:bookmarkStart w:id="958" w:name="P958"/>
    <w:bookmarkEnd w:id="958"/>
    <w:p>
      <w:pPr>
        <w:pStyle w:val="0"/>
        <w:ind w:firstLine="540"/>
        <w:jc w:val="both"/>
      </w:pPr>
      <w:r>
        <w:rPr>
          <w:sz w:val="20"/>
        </w:rPr>
        <w:t xml:space="preserve">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w:t>
      </w:r>
      <w:hyperlink w:history="0" r:id="rId358" w:tooltip="&lt;Письмо&gt; Минтранса России от 03.12.2021 N Д3/30520-ИС &lt;Об изменении маршрута регулярных перевозок, в том числе класса и (или) характеристики транспортного средства&gt; {КонсультантПлюс}">
        <w:r>
          <w:rPr>
            <w:sz w:val="20"/>
            <w:color w:val="0000ff"/>
          </w:rPr>
          <w:t xml:space="preserve">вправе</w:t>
        </w:r>
      </w:hyperlink>
      <w:r>
        <w:rPr>
          <w:sz w:val="20"/>
        </w:rPr>
        <w:t xml:space="preserve"> принять решение об изменении такого маршрута на срок, не превышающий тридцати дней, в части использования транспортных средств меньшего класса, транспортных средств с иными характеристиками, чем установленные в соответствии с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пунктами 12</w:t>
        </w:r>
      </w:hyperlink>
      <w:r>
        <w:rPr>
          <w:sz w:val="20"/>
        </w:rPr>
        <w:t xml:space="preserve"> и </w:t>
      </w:r>
      <w:hyperlink w:history="0" w:anchor="P752" w:tooltip="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
        <w:r>
          <w:rPr>
            <w:sz w:val="20"/>
            <w:color w:val="0000ff"/>
          </w:rPr>
          <w:t xml:space="preserve">13 части 1 статьи 26</w:t>
        </w:r>
      </w:hyperlink>
      <w:r>
        <w:rPr>
          <w:sz w:val="20"/>
        </w:rPr>
        <w:t xml:space="preserve"> настоящего Федерального закона, сокращения количества выполняемых рейсов. Изменение маршрута регулярных перевозок на срок, превышающий тридцать дней, осуществляется в порядке, установленном </w:t>
      </w:r>
      <w:hyperlink w:history="0" w:anchor="P131" w:tooltip="Статья 3.1. Установление и изменение международного маршрута регулярных перевозок">
        <w:r>
          <w:rPr>
            <w:sz w:val="20"/>
            <w:color w:val="0000ff"/>
          </w:rPr>
          <w:t xml:space="preserve">статьями 3.1</w:t>
        </w:r>
      </w:hyperlink>
      <w:r>
        <w:rPr>
          <w:sz w:val="20"/>
        </w:rPr>
        <w:t xml:space="preserve">, </w:t>
      </w:r>
      <w:hyperlink w:history="0" w:anchor="P328" w:tooltip="Статья 4. Установление, изменение межрегионального маршрута регулярных перевозок">
        <w:r>
          <w:rPr>
            <w:sz w:val="20"/>
            <w:color w:val="0000ff"/>
          </w:rPr>
          <w:t xml:space="preserve">4</w:t>
        </w:r>
      </w:hyperlink>
      <w:r>
        <w:rPr>
          <w:sz w:val="20"/>
        </w:rPr>
        <w:t xml:space="preserve">, </w:t>
      </w:r>
      <w:hyperlink w:history="0" w:anchor="P470" w:tooltip="Статья 12. Установление, изменение, отмена муниципального маршрута регулярных перевозок, межмуниципального маршрута регулярных перевозок">
        <w:r>
          <w:rPr>
            <w:sz w:val="20"/>
            <w:color w:val="0000ff"/>
          </w:rPr>
          <w:t xml:space="preserve">12</w:t>
        </w:r>
      </w:hyperlink>
      <w:r>
        <w:rPr>
          <w:sz w:val="20"/>
        </w:rPr>
        <w:t xml:space="preserve"> и </w:t>
      </w:r>
      <w:hyperlink w:history="0" w:anchor="P487" w:tooltip="Статья 13. Установление, изменение, отмена смежного межрегионального маршрута регулярных перевозок">
        <w:r>
          <w:rPr>
            <w:sz w:val="20"/>
            <w:color w:val="0000ff"/>
          </w:rPr>
          <w:t xml:space="preserve">13</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5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bookmarkStart w:id="960" w:name="P960"/>
    <w:bookmarkEnd w:id="960"/>
    <w:p>
      <w:pPr>
        <w:pStyle w:val="0"/>
        <w:spacing w:before="200" w:line-rule="auto"/>
        <w:ind w:firstLine="540"/>
        <w:jc w:val="both"/>
      </w:pPr>
      <w:r>
        <w:rPr>
          <w:sz w:val="20"/>
        </w:rPr>
        <w:t xml:space="preserve">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вправе изменить такой маршрут для объезда закрытых автомобильных дорог, размещенных на них искусственных дорожных сооружений, автовокзалов, автостанций на срок, не превышающий тридцати дней. Изменение маршрута регулярных перевозок на срок, превышающий тридцать дней, осуществляется в порядке, установленном </w:t>
      </w:r>
      <w:hyperlink w:history="0" w:anchor="P131" w:tooltip="Статья 3.1. Установление и изменение международного маршрута регулярных перевозок">
        <w:r>
          <w:rPr>
            <w:sz w:val="20"/>
            <w:color w:val="0000ff"/>
          </w:rPr>
          <w:t xml:space="preserve">статьями 3.1</w:t>
        </w:r>
      </w:hyperlink>
      <w:r>
        <w:rPr>
          <w:sz w:val="20"/>
        </w:rPr>
        <w:t xml:space="preserve">, </w:t>
      </w:r>
      <w:hyperlink w:history="0" w:anchor="P328" w:tooltip="Статья 4. Установление, изменение межрегионального маршрута регулярных перевозок">
        <w:r>
          <w:rPr>
            <w:sz w:val="20"/>
            <w:color w:val="0000ff"/>
          </w:rPr>
          <w:t xml:space="preserve">4</w:t>
        </w:r>
      </w:hyperlink>
      <w:r>
        <w:rPr>
          <w:sz w:val="20"/>
        </w:rPr>
        <w:t xml:space="preserve">, </w:t>
      </w:r>
      <w:hyperlink w:history="0" w:anchor="P470" w:tooltip="Статья 12. Установление, изменение, отмена муниципального маршрута регулярных перевозок, межмуниципального маршрута регулярных перевозок">
        <w:r>
          <w:rPr>
            <w:sz w:val="20"/>
            <w:color w:val="0000ff"/>
          </w:rPr>
          <w:t xml:space="preserve">12</w:t>
        </w:r>
      </w:hyperlink>
      <w:r>
        <w:rPr>
          <w:sz w:val="20"/>
        </w:rPr>
        <w:t xml:space="preserve"> и </w:t>
      </w:r>
      <w:hyperlink w:history="0" w:anchor="P487" w:tooltip="Статья 13. Установление, изменение, отмена смежного межрегионального маршрута регулярных перевозок">
        <w:r>
          <w:rPr>
            <w:sz w:val="20"/>
            <w:color w:val="0000ff"/>
          </w:rPr>
          <w:t xml:space="preserve">13</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360"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bookmarkStart w:id="962" w:name="P962"/>
    <w:bookmarkEnd w:id="962"/>
    <w:p>
      <w:pPr>
        <w:pStyle w:val="0"/>
        <w:spacing w:before="200" w:line-rule="auto"/>
        <w:ind w:firstLine="540"/>
        <w:jc w:val="both"/>
      </w:pPr>
      <w:r>
        <w:rPr>
          <w:sz w:val="20"/>
        </w:rP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history="0" w:anchor="P958" w:tooltip="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
        <w:r>
          <w:rPr>
            <w:sz w:val="20"/>
            <w:color w:val="0000ff"/>
          </w:rPr>
          <w:t xml:space="preserve">частью 1</w:t>
        </w:r>
      </w:hyperlink>
      <w:r>
        <w:rPr>
          <w:sz w:val="20"/>
        </w:rPr>
        <w:t xml:space="preserve"> или </w:t>
      </w:r>
      <w:hyperlink w:history="0" w:anchor="P960" w:tooltip="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
        <w:r>
          <w:rPr>
            <w:sz w:val="20"/>
            <w:color w:val="0000ff"/>
          </w:rPr>
          <w:t xml:space="preserve">1.1</w:t>
        </w:r>
      </w:hyperlink>
      <w:r>
        <w:rPr>
          <w:sz w:val="20"/>
        </w:rPr>
        <w:t xml:space="preserve"> настоящей статьи решение об изменении маршрута регулярных перевозок, обязаны в день принятия такого решения направить соответствующее уведомление в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владельцам остановочных пунктов, включенных в состав данного маршрута, любым из способов, указанных в </w:t>
      </w:r>
      <w:hyperlink w:history="0" w:anchor="P316" w:tooltip="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
        <w:r>
          <w:rPr>
            <w:sz w:val="20"/>
            <w:color w:val="0000ff"/>
          </w:rPr>
          <w:t xml:space="preserve">пунктах 1</w:t>
        </w:r>
      </w:hyperlink>
      <w:r>
        <w:rPr>
          <w:sz w:val="20"/>
        </w:rPr>
        <w:t xml:space="preserve">, </w:t>
      </w:r>
      <w:hyperlink w:history="0" w:anchor="P317" w:tooltip="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r>
          <w:rPr>
            <w:sz w:val="20"/>
            <w:color w:val="0000ff"/>
          </w:rPr>
          <w:t xml:space="preserve">1.1</w:t>
        </w:r>
      </w:hyperlink>
      <w:r>
        <w:rPr>
          <w:sz w:val="20"/>
        </w:rPr>
        <w:t xml:space="preserve">, </w:t>
      </w:r>
      <w:hyperlink w:history="0" w:anchor="P319" w:tooltip="2) в форме документов на бумажном носителе, представленных непосредственно, или заказным почтовым отправлением с уведомлением о вручении.">
        <w:r>
          <w:rPr>
            <w:sz w:val="20"/>
            <w:color w:val="0000ff"/>
          </w:rPr>
          <w:t xml:space="preserve">2 части 1 статьи 3.9</w:t>
        </w:r>
      </w:hyperlink>
      <w:r>
        <w:rPr>
          <w:sz w:val="20"/>
        </w:rPr>
        <w:t xml:space="preserve"> настоящего Федерального закона. Указанные владельцы в срок, не превышающий трех дней со дня получения этого уведомления, обязаны организовать размещение в остановочных пунктах информации о соответствующем изменении маршрута регулярных перевозок, а также об основаниях для принятия такого решения.</w:t>
      </w:r>
    </w:p>
    <w:p>
      <w:pPr>
        <w:pStyle w:val="0"/>
        <w:jc w:val="both"/>
      </w:pPr>
      <w:r>
        <w:rPr>
          <w:sz w:val="20"/>
        </w:rPr>
        <w:t xml:space="preserve">(часть 2 в ред. Федерального </w:t>
      </w:r>
      <w:hyperlink w:history="0" r:id="rId36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 (ред. 08.08.2024))</w:t>
      </w:r>
    </w:p>
    <w:bookmarkStart w:id="964" w:name="P964"/>
    <w:bookmarkEnd w:id="964"/>
    <w:p>
      <w:pPr>
        <w:pStyle w:val="0"/>
        <w:spacing w:before="200" w:line-rule="auto"/>
        <w:ind w:firstLine="540"/>
        <w:jc w:val="both"/>
      </w:pPr>
      <w:r>
        <w:rPr>
          <w:sz w:val="20"/>
        </w:rPr>
        <w:t xml:space="preserve">2.1. 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history="0" w:anchor="P958" w:tooltip="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
        <w:r>
          <w:rPr>
            <w:sz w:val="20"/>
            <w:color w:val="0000ff"/>
          </w:rPr>
          <w:t xml:space="preserve">частями 1</w:t>
        </w:r>
      </w:hyperlink>
      <w:r>
        <w:rPr>
          <w:sz w:val="20"/>
        </w:rPr>
        <w:t xml:space="preserve">, </w:t>
      </w:r>
      <w:hyperlink w:history="0" w:anchor="P960" w:tooltip="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
        <w:r>
          <w:rPr>
            <w:sz w:val="20"/>
            <w:color w:val="0000ff"/>
          </w:rPr>
          <w:t xml:space="preserve">1.1</w:t>
        </w:r>
      </w:hyperlink>
      <w:r>
        <w:rPr>
          <w:sz w:val="20"/>
        </w:rPr>
        <w:t xml:space="preserve"> и </w:t>
      </w:r>
      <w:hyperlink w:history="0" w:anchor="P962" w:tooltip="2. Юридическое лицо, индивидуальный предприниматель, уполномоченный участник договора простого товарищества, принявшие в соответствии с частью 1 или 1.1 настоящей статьи решение об изменении маршрута регулярных перевозок, обязаны в день принятия такого решения направить соответствующее уведомление в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ладельц...">
        <w:r>
          <w:rPr>
            <w:sz w:val="20"/>
            <w:color w:val="0000ff"/>
          </w:rPr>
          <w:t xml:space="preserve">2</w:t>
        </w:r>
      </w:hyperlink>
      <w:r>
        <w:rPr>
          <w:sz w:val="20"/>
        </w:rPr>
        <w:t xml:space="preserve"> настоящей статьи, осуществляется не более одного раза в течение ста восьмидесяти последовательных дней.</w:t>
      </w:r>
    </w:p>
    <w:p>
      <w:pPr>
        <w:pStyle w:val="0"/>
        <w:jc w:val="both"/>
      </w:pPr>
      <w:r>
        <w:rPr>
          <w:sz w:val="20"/>
        </w:rPr>
        <w:t xml:space="preserve">(часть 2.1 введена Федеральным </w:t>
      </w:r>
      <w:hyperlink w:history="0" r:id="rId362"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bookmarkStart w:id="966" w:name="P966"/>
    <w:bookmarkEnd w:id="966"/>
    <w:p>
      <w:pPr>
        <w:pStyle w:val="0"/>
        <w:spacing w:before="200" w:line-rule="auto"/>
        <w:ind w:firstLine="540"/>
        <w:jc w:val="both"/>
      </w:pPr>
      <w:r>
        <w:rPr>
          <w:sz w:val="20"/>
        </w:rPr>
        <w:t xml:space="preserve">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history="0" w:anchor="P958" w:tooltip="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
        <w:r>
          <w:rPr>
            <w:sz w:val="20"/>
            <w:color w:val="0000ff"/>
          </w:rPr>
          <w:t xml:space="preserve">частями 1</w:t>
        </w:r>
      </w:hyperlink>
      <w:r>
        <w:rPr>
          <w:sz w:val="20"/>
        </w:rPr>
        <w:t xml:space="preserve">, </w:t>
      </w:r>
      <w:hyperlink w:history="0" w:anchor="P960" w:tooltip="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
        <w:r>
          <w:rPr>
            <w:sz w:val="20"/>
            <w:color w:val="0000ff"/>
          </w:rPr>
          <w:t xml:space="preserve">1.1</w:t>
        </w:r>
      </w:hyperlink>
      <w:r>
        <w:rPr>
          <w:sz w:val="20"/>
        </w:rPr>
        <w:t xml:space="preserve">, </w:t>
      </w:r>
      <w:hyperlink w:history="0" w:anchor="P962" w:tooltip="2. Юридическое лицо, индивидуальный предприниматель, уполномоченный участник договора простого товарищества, принявшие в соответствии с частью 1 или 1.1 настоящей статьи решение об изменении маршрута регулярных перевозок, обязаны в день принятия такого решения направить соответствующее уведомление в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ладельц...">
        <w:r>
          <w:rPr>
            <w:sz w:val="20"/>
            <w:color w:val="0000ff"/>
          </w:rPr>
          <w:t xml:space="preserve">2</w:t>
        </w:r>
      </w:hyperlink>
      <w:r>
        <w:rPr>
          <w:sz w:val="20"/>
        </w:rPr>
        <w:t xml:space="preserve"> и </w:t>
      </w:r>
      <w:hyperlink w:history="0" w:anchor="P964" w:tooltip="2.1. 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частями 1, 1.1 и 2 настоящей статьи, осуществляется не более одного раза в течение ста восьмидесяти последовательных дней.">
        <w:r>
          <w:rPr>
            <w:sz w:val="20"/>
            <w:color w:val="0000ff"/>
          </w:rPr>
          <w:t xml:space="preserve">2.1</w:t>
        </w:r>
      </w:hyperlink>
      <w:r>
        <w:rPr>
          <w:sz w:val="20"/>
        </w:rPr>
        <w:t xml:space="preserve"> настоящей статьи, положения </w:t>
      </w:r>
      <w:hyperlink w:history="0" w:anchor="P342" w:tooltip="9. Межрегиональный маршрут регулярных перевозок считается установленным со дня включения предусмотренных пунктами 1 - 12 части 1 статьи 26 настоящего Федерального закона сведений о данном маршруте в реестр межрегиональных маршрутов регулярных перевозок или считается измененным со дня изменения любых из предусмотренных пунктами 3 - 12 части 1 статьи 26 настоящего Федерального закона сведений о данном маршруте в этом реестре.">
        <w:r>
          <w:rPr>
            <w:sz w:val="20"/>
            <w:color w:val="0000ff"/>
          </w:rPr>
          <w:t xml:space="preserve">части 9 статьи 4</w:t>
        </w:r>
      </w:hyperlink>
      <w:r>
        <w:rPr>
          <w:sz w:val="20"/>
        </w:rPr>
        <w:t xml:space="preserve">, </w:t>
      </w:r>
      <w:hyperlink w:history="0" w:anchor="P478" w:tooltip="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пунктами 1 - 10 части 1 статьи 26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пунктами 3 - 10, 12 части 1 статьи 26 настоящего Федерального закона сведений о данных маршрутах в этих реестрах.">
        <w:r>
          <w:rPr>
            <w:sz w:val="20"/>
            <w:color w:val="0000ff"/>
          </w:rPr>
          <w:t xml:space="preserve">части 2 статьи 12</w:t>
        </w:r>
      </w:hyperlink>
      <w:r>
        <w:rPr>
          <w:sz w:val="20"/>
        </w:rPr>
        <w:t xml:space="preserve">, </w:t>
      </w:r>
      <w:hyperlink w:history="0" w:anchor="P498" w:tooltip="6. Смежный межрегиональный маршрут регулярных перевозок считается установленным или измененным соответственно со дня включения предусмотренных пунктами 1 - 10 части 1 статьи 26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пунктами 3 - 10, 12 части 1 статьи 26 настоящего Федерального закона сведений о данном маршруте в этом реестре.">
        <w:r>
          <w:rPr>
            <w:sz w:val="20"/>
            <w:color w:val="0000ff"/>
          </w:rPr>
          <w:t xml:space="preserve">части 6 статьи 13</w:t>
        </w:r>
      </w:hyperlink>
      <w:r>
        <w:rPr>
          <w:sz w:val="20"/>
        </w:rPr>
        <w:t xml:space="preserve">, </w:t>
      </w:r>
      <w:hyperlink w:history="0" w:anchor="P817" w:tooltip="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w:r>
          <w:rPr>
            <w:sz w:val="20"/>
            <w:color w:val="0000ff"/>
          </w:rPr>
          <w:t xml:space="preserve">части 7 статьи 27</w:t>
        </w:r>
      </w:hyperlink>
      <w:r>
        <w:rPr>
          <w:sz w:val="20"/>
        </w:rPr>
        <w:t xml:space="preserve"> и </w:t>
      </w:r>
      <w:hyperlink w:history="0" w:anchor="P916"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пунктов 7</w:t>
        </w:r>
      </w:hyperlink>
      <w:r>
        <w:rPr>
          <w:sz w:val="20"/>
        </w:rPr>
        <w:t xml:space="preserve"> и </w:t>
      </w:r>
      <w:hyperlink w:history="0" w:anchor="P918"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
        <w:r>
          <w:rPr>
            <w:sz w:val="20"/>
            <w:color w:val="0000ff"/>
          </w:rPr>
          <w:t xml:space="preserve">8 части 1 статьи 29</w:t>
        </w:r>
      </w:hyperlink>
      <w:r>
        <w:rPr>
          <w:sz w:val="20"/>
        </w:rPr>
        <w:t xml:space="preserve"> настоящего Федерального закона к регулярным перевозкам по измененному маршруту регулярных перевозок не применяются.</w:t>
      </w:r>
    </w:p>
    <w:p>
      <w:pPr>
        <w:pStyle w:val="0"/>
        <w:jc w:val="both"/>
      </w:pPr>
      <w:r>
        <w:rPr>
          <w:sz w:val="20"/>
        </w:rPr>
        <w:t xml:space="preserve">(часть 3 в ред. Федерального </w:t>
      </w:r>
      <w:hyperlink w:history="0" r:id="rId36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bookmarkStart w:id="968" w:name="P968"/>
    <w:bookmarkEnd w:id="968"/>
    <w:p>
      <w:pPr>
        <w:pStyle w:val="0"/>
        <w:spacing w:before="200" w:line-rule="auto"/>
        <w:ind w:firstLine="540"/>
        <w:jc w:val="both"/>
      </w:pPr>
      <w:r>
        <w:rPr>
          <w:sz w:val="20"/>
        </w:rPr>
        <w:t xml:space="preserve">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pPr>
        <w:pStyle w:val="0"/>
        <w:spacing w:before="200" w:line-rule="auto"/>
        <w:ind w:firstLine="540"/>
        <w:jc w:val="both"/>
      </w:pPr>
      <w:r>
        <w:rPr>
          <w:sz w:val="20"/>
        </w:rPr>
        <w:t xml:space="preserve">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2) в день вступления в силу указанного в </w:t>
      </w:r>
      <w:hyperlink w:history="0" w:anchor="P968" w:tooltip="4. В случае принятия федерального закона, предусматривающего изменение границ часовых зон, уполномоченный федеральный орган исполнительной власти:">
        <w:r>
          <w:rPr>
            <w:sz w:val="20"/>
            <w:color w:val="0000ff"/>
          </w:rPr>
          <w:t xml:space="preserve">абзаце первом</w:t>
        </w:r>
      </w:hyperlink>
      <w:r>
        <w:rPr>
          <w:sz w:val="20"/>
        </w:rPr>
        <w:t xml:space="preserve">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pPr>
        <w:pStyle w:val="0"/>
        <w:jc w:val="both"/>
      </w:pPr>
      <w:r>
        <w:rPr>
          <w:sz w:val="20"/>
        </w:rPr>
        <w:t xml:space="preserve">(часть 4 введена Федеральным </w:t>
      </w:r>
      <w:hyperlink w:history="0" r:id="rId3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bookmarkStart w:id="973" w:name="P973"/>
    <w:bookmarkEnd w:id="973"/>
    <w:p>
      <w:pPr>
        <w:pStyle w:val="0"/>
        <w:spacing w:before="200" w:line-rule="auto"/>
        <w:ind w:firstLine="540"/>
        <w:jc w:val="both"/>
      </w:pPr>
      <w:r>
        <w:rPr>
          <w:sz w:val="20"/>
        </w:rPr>
        <w:t xml:space="preserve">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w:t>
      </w:r>
      <w:hyperlink w:history="0" w:anchor="P973" w:tooltip="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
        <w:r>
          <w:rPr>
            <w:sz w:val="20"/>
            <w:color w:val="0000ff"/>
          </w:rPr>
          <w:t xml:space="preserve">пункте 1</w:t>
        </w:r>
      </w:hyperlink>
      <w:r>
        <w:rPr>
          <w:sz w:val="20"/>
        </w:rPr>
        <w:t xml:space="preserve"> настоящей части, заявления на регистрацию данного остановочного пункта 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pPr>
        <w:pStyle w:val="0"/>
        <w:spacing w:before="200" w:line-rule="auto"/>
        <w:ind w:firstLine="540"/>
        <w:jc w:val="both"/>
      </w:pPr>
      <w:r>
        <w:rPr>
          <w:sz w:val="20"/>
        </w:rPr>
        <w:t xml:space="preserve">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pPr>
        <w:pStyle w:val="0"/>
        <w:jc w:val="both"/>
      </w:pPr>
      <w:r>
        <w:rPr>
          <w:sz w:val="20"/>
        </w:rPr>
        <w:t xml:space="preserve">(часть 5 введена Федеральным </w:t>
      </w:r>
      <w:hyperlink w:history="0" r:id="rId3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jc w:val="both"/>
      </w:pPr>
      <w:r>
        <w:rPr>
          <w:sz w:val="20"/>
        </w:rPr>
      </w:r>
    </w:p>
    <w:p>
      <w:pPr>
        <w:pStyle w:val="0"/>
        <w:ind w:firstLine="540"/>
        <w:jc w:val="both"/>
      </w:pPr>
      <w:r>
        <w:rPr>
          <w:sz w:val="20"/>
        </w:rPr>
        <w:t xml:space="preserve">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pPr>
        <w:pStyle w:val="0"/>
        <w:spacing w:before="200" w:line-rule="auto"/>
        <w:ind w:firstLine="540"/>
        <w:jc w:val="both"/>
      </w:pPr>
      <w:r>
        <w:rPr>
          <w:sz w:val="20"/>
        </w:rPr>
        <w:t xml:space="preserve">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spacing w:before="200" w:line-rule="auto"/>
        <w:ind w:firstLine="540"/>
        <w:jc w:val="both"/>
      </w:pPr>
      <w:r>
        <w:rPr>
          <w:sz w:val="20"/>
        </w:rPr>
        <w:t xml:space="preserve">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pPr>
        <w:pStyle w:val="0"/>
        <w:spacing w:before="200" w:line-rule="auto"/>
        <w:ind w:firstLine="540"/>
        <w:jc w:val="both"/>
      </w:pPr>
      <w:r>
        <w:rPr>
          <w:sz w:val="20"/>
        </w:rPr>
        <w:t xml:space="preserve">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pPr>
        <w:pStyle w:val="0"/>
        <w:ind w:firstLine="540"/>
        <w:jc w:val="both"/>
      </w:pPr>
      <w:r>
        <w:rPr>
          <w:sz w:val="20"/>
        </w:rPr>
      </w:r>
    </w:p>
    <w:p>
      <w:pPr>
        <w:pStyle w:val="2"/>
        <w:outlineLvl w:val="0"/>
        <w:jc w:val="center"/>
      </w:pPr>
      <w:r>
        <w:rPr>
          <w:sz w:val="20"/>
        </w:rPr>
        <w:t xml:space="preserve">Глава 6. ТРЕБОВАНИЯ К ОБЪЕКТАМ ТРАНСПОРТНОЙ ИНФРАСТРУКТУРЫ</w:t>
      </w:r>
    </w:p>
    <w:p>
      <w:pPr>
        <w:pStyle w:val="2"/>
        <w:jc w:val="center"/>
      </w:pPr>
      <w:r>
        <w:rPr>
          <w:sz w:val="20"/>
        </w:rPr>
        <w:t xml:space="preserve">И ПОРЯДОК ПОЛЬЗОВАНИЯ ИМИ</w:t>
      </w:r>
    </w:p>
    <w:p>
      <w:pPr>
        <w:pStyle w:val="0"/>
        <w:jc w:val="both"/>
      </w:pPr>
      <w:r>
        <w:rPr>
          <w:sz w:val="20"/>
        </w:rPr>
      </w:r>
    </w:p>
    <w:p>
      <w:pPr>
        <w:pStyle w:val="2"/>
        <w:outlineLvl w:val="1"/>
        <w:ind w:firstLine="540"/>
        <w:jc w:val="both"/>
      </w:pPr>
      <w:r>
        <w:rPr>
          <w:sz w:val="20"/>
        </w:rPr>
        <w:t xml:space="preserve">Статья 30. Остановочные пункты по маршруту регулярных перевозок</w:t>
      </w:r>
    </w:p>
    <w:p>
      <w:pPr>
        <w:pStyle w:val="0"/>
        <w:jc w:val="both"/>
      </w:pPr>
      <w:r>
        <w:rPr>
          <w:sz w:val="20"/>
        </w:rPr>
        <w:t xml:space="preserve">(в ред. Федеральных законов от 02.07.2021 </w:t>
      </w:r>
      <w:hyperlink w:history="0" r:id="rId36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29.05.2023 </w:t>
      </w:r>
      <w:hyperlink w:history="0" r:id="rId36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jc w:val="both"/>
      </w:pPr>
      <w:r>
        <w:rPr>
          <w:sz w:val="20"/>
        </w:rPr>
      </w:r>
    </w:p>
    <w:bookmarkStart w:id="995" w:name="P995"/>
    <w:bookmarkEnd w:id="995"/>
    <w:p>
      <w:pPr>
        <w:pStyle w:val="0"/>
        <w:ind w:firstLine="540"/>
        <w:jc w:val="both"/>
      </w:pPr>
      <w:r>
        <w:rPr>
          <w:sz w:val="20"/>
        </w:rPr>
        <w:t xml:space="preserve">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pPr>
        <w:pStyle w:val="0"/>
        <w:jc w:val="both"/>
      </w:pPr>
      <w:r>
        <w:rPr>
          <w:sz w:val="20"/>
        </w:rPr>
        <w:t xml:space="preserve">(в ред. Федеральных законов от 29.12.2017 </w:t>
      </w:r>
      <w:hyperlink w:history="0" r:id="rId36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7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1) - 2) утратили силу. - Федеральный </w:t>
      </w:r>
      <w:hyperlink w:history="0" r:id="rId37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998" w:name="P998"/>
    <w:bookmarkEnd w:id="998"/>
    <w:p>
      <w:pPr>
        <w:pStyle w:val="0"/>
        <w:spacing w:before="200" w:line-rule="auto"/>
        <w:ind w:firstLine="540"/>
        <w:jc w:val="both"/>
      </w:pPr>
      <w:r>
        <w:rPr>
          <w:sz w:val="20"/>
        </w:rPr>
        <w:t xml:space="preserve">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37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bookmarkStart w:id="1000" w:name="P1000"/>
    <w:bookmarkEnd w:id="1000"/>
    <w:p>
      <w:pPr>
        <w:pStyle w:val="0"/>
        <w:spacing w:before="200" w:line-rule="auto"/>
        <w:ind w:firstLine="540"/>
        <w:jc w:val="both"/>
      </w:pPr>
      <w:r>
        <w:rPr>
          <w:sz w:val="20"/>
        </w:rPr>
        <w:t xml:space="preserve">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pPr>
        <w:pStyle w:val="0"/>
        <w:jc w:val="both"/>
      </w:pPr>
      <w:r>
        <w:rPr>
          <w:sz w:val="20"/>
        </w:rPr>
        <w:t xml:space="preserve">(в ред. Федерального </w:t>
      </w:r>
      <w:hyperlink w:history="0" r:id="rId37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3.1. Остановочные пункты, расположенные на территории автовокзала или автостанции, должны быть оборудованы в соответствии с </w:t>
      </w:r>
      <w:hyperlink w:history="0" r:id="rId374" w:tooltip="Приказ Минтранса России от 02.10.2020 N 406 &quot;Об утверждении минимальных требований к оборудованию автовокзалов и автостанций&quot; (Зарегистрировано в Минюсте России 20.11.2020 N 61022)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расположенные вне территории автовокзала или автостанции, - в соответствии с требованиями, установленными </w:t>
      </w:r>
      <w:hyperlink w:history="0" r:id="rId375"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расположенных вне территории автовокзала или автостанции, организуется уполномоченными исполнительными органами субъектов Российской Федерации, на территориях которых расположены эти остановочные пункты.</w:t>
      </w:r>
    </w:p>
    <w:p>
      <w:pPr>
        <w:pStyle w:val="0"/>
        <w:jc w:val="both"/>
      </w:pPr>
      <w:r>
        <w:rPr>
          <w:sz w:val="20"/>
        </w:rPr>
        <w:t xml:space="preserve">(часть 3.1 введена Федеральным </w:t>
      </w:r>
      <w:hyperlink w:history="0" r:id="rId37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Федеральных законов от 02.07.2021 </w:t>
      </w:r>
      <w:hyperlink w:history="0" r:id="rId37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29.05.2023 </w:t>
      </w:r>
      <w:hyperlink w:history="0" r:id="rId37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Требования, предусмотренные </w:t>
      </w:r>
      <w:hyperlink w:history="0" w:anchor="P995" w:tooltip="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
        <w:r>
          <w:rPr>
            <w:sz w:val="20"/>
            <w:color w:val="0000ff"/>
          </w:rPr>
          <w:t xml:space="preserve">частями 1</w:t>
        </w:r>
      </w:hyperlink>
      <w:r>
        <w:rPr>
          <w:sz w:val="20"/>
        </w:rPr>
        <w:t xml:space="preserve"> - </w:t>
      </w:r>
      <w:hyperlink w:history="0" w:anchor="P1000" w:tooltip="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
        <w:r>
          <w:rPr>
            <w:sz w:val="20"/>
            <w:color w:val="0000ff"/>
          </w:rPr>
          <w:t xml:space="preserve">3</w:t>
        </w:r>
      </w:hyperlink>
      <w:r>
        <w:rPr>
          <w:sz w:val="20"/>
        </w:rPr>
        <w:t xml:space="preserve"> настоящей статьи,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pPr>
        <w:pStyle w:val="0"/>
        <w:jc w:val="both"/>
      </w:pPr>
      <w:r>
        <w:rPr>
          <w:sz w:val="20"/>
        </w:rPr>
        <w:t xml:space="preserve">(в ред. Федеральных законов от 02.07.2021 </w:t>
      </w:r>
      <w:hyperlink w:history="0" r:id="rId38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29.05.2023 </w:t>
      </w:r>
      <w:hyperlink w:history="0" r:id="rId38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jc w:val="both"/>
      </w:pPr>
      <w:r>
        <w:rPr>
          <w:sz w:val="20"/>
        </w:rPr>
      </w:r>
    </w:p>
    <w:p>
      <w:pPr>
        <w:pStyle w:val="2"/>
        <w:outlineLvl w:val="1"/>
        <w:ind w:firstLine="540"/>
        <w:jc w:val="both"/>
      </w:pPr>
      <w:r>
        <w:rPr>
          <w:sz w:val="20"/>
        </w:rPr>
        <w:t xml:space="preserve">Статья 31. Регистрация остановочных пунктов в реестре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38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010" w:name="P1010"/>
    <w:bookmarkEnd w:id="1010"/>
    <w:p>
      <w:pPr>
        <w:pStyle w:val="0"/>
        <w:ind w:firstLine="540"/>
        <w:jc w:val="both"/>
      </w:pPr>
      <w:r>
        <w:rPr>
          <w:sz w:val="20"/>
        </w:rPr>
        <w:t xml:space="preserve">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pPr>
        <w:pStyle w:val="0"/>
        <w:jc w:val="both"/>
      </w:pPr>
      <w:r>
        <w:rPr>
          <w:sz w:val="20"/>
        </w:rPr>
        <w:t xml:space="preserve">(в ред. Федерального </w:t>
      </w:r>
      <w:hyperlink w:history="0" r:id="rId38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соответствие оборудования остановочного пункта требованиям, установленным </w:t>
      </w:r>
      <w:hyperlink w:history="0" r:id="rId384"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 и багажа автомобильным транспортом и городским наземным электрическим транспортом, а также наличие нормативного правового акта, предусмотренного </w:t>
      </w:r>
      <w:hyperlink w:history="0" w:anchor="P995" w:tooltip="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
        <w:r>
          <w:rPr>
            <w:sz w:val="20"/>
            <w:color w:val="0000ff"/>
          </w:rPr>
          <w:t xml:space="preserve">частью 1 статьи 30</w:t>
        </w:r>
      </w:hyperlink>
      <w:r>
        <w:rPr>
          <w:sz w:val="20"/>
        </w:rPr>
        <w:t xml:space="preserve"> настоящего Федерального закона, - в отношении остановочного пункта, расположенного вне территории автовокзала или автостанции;</w:t>
      </w:r>
    </w:p>
    <w:p>
      <w:pPr>
        <w:pStyle w:val="0"/>
        <w:jc w:val="both"/>
      </w:pPr>
      <w:r>
        <w:rPr>
          <w:sz w:val="20"/>
        </w:rPr>
        <w:t xml:space="preserve">(в ред. Федеральных законов от 29.12.2017 </w:t>
      </w:r>
      <w:hyperlink w:history="0" r:id="rId38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386"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соответствие оборудования автовокзала, автостанции </w:t>
      </w:r>
      <w:hyperlink w:history="0" r:id="rId387" w:tooltip="Приказ Минтранса России от 02.10.2020 N 406 &quot;Об утверждении минимальных требований к оборудованию автовокзалов и автостанций&quot; (Зарегистрировано в Минюсте России 20.11.2020 N 61022) {КонсультантПлюс}">
        <w:r>
          <w:rPr>
            <w:sz w:val="20"/>
            <w:color w:val="0000ff"/>
          </w:rPr>
          <w:t xml:space="preserve">минимальным требованиям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pPr>
        <w:pStyle w:val="0"/>
        <w:spacing w:before="200" w:line-rule="auto"/>
        <w:ind w:firstLine="540"/>
        <w:jc w:val="both"/>
      </w:pPr>
      <w:r>
        <w:rPr>
          <w:sz w:val="20"/>
        </w:rPr>
        <w:t xml:space="preserve">3) утратил силу. - Федеральный </w:t>
      </w:r>
      <w:hyperlink w:history="0" r:id="rId38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и сроках включения в реестр остановочных пунктов, используемых на 01.03.2023, см. ФЗ от 02.07.2021 </w:t>
            </w:r>
            <w:r>
              <w:rPr>
                <w:sz w:val="20"/>
                <w:color w:val="392c69"/>
              </w:rPr>
              <w:t xml:space="preserve">N 337-ФЗ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389"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Регистрация</w:t>
        </w:r>
      </w:hyperlink>
      <w:r>
        <w:rPr>
          <w:sz w:val="20"/>
        </w:rP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w:history="0" r:id="rId390"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заявления</w:t>
        </w:r>
      </w:hyperlink>
      <w:r>
        <w:rPr>
          <w:sz w:val="20"/>
        </w:rP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исполнительного органа субъекта Российской Федерации, на территории которого расположен остановочный пункт (в отношении иных остановочных пунктов).</w:t>
      </w:r>
    </w:p>
    <w:p>
      <w:pPr>
        <w:pStyle w:val="0"/>
        <w:jc w:val="both"/>
      </w:pPr>
      <w:r>
        <w:rPr>
          <w:sz w:val="20"/>
        </w:rPr>
        <w:t xml:space="preserve">(в ред. Федеральных законов от 29.12.2017 </w:t>
      </w:r>
      <w:hyperlink w:history="0" r:id="rId39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9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3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20" w:name="P1020"/>
    <w:bookmarkEnd w:id="1020"/>
    <w:p>
      <w:pPr>
        <w:pStyle w:val="0"/>
        <w:spacing w:before="200" w:line-rule="auto"/>
        <w:ind w:firstLine="540"/>
        <w:jc w:val="both"/>
      </w:pPr>
      <w:r>
        <w:rPr>
          <w:sz w:val="20"/>
        </w:rPr>
        <w:t xml:space="preserve">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pPr>
        <w:pStyle w:val="0"/>
        <w:jc w:val="both"/>
      </w:pPr>
      <w:r>
        <w:rPr>
          <w:sz w:val="20"/>
        </w:rPr>
        <w:t xml:space="preserve">(в ред. Федеральных законов от 29.12.2017 </w:t>
      </w:r>
      <w:hyperlink w:history="0" r:id="rId39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9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1) наименование остановочного пункта, его место нахождения (кадастровый номер земельного участка, на котором расположен остановочный пункт, - в отношении остановочных пунктов, расположенных на территории автовокзала или автостанции, либо географические координаты остановочного пункта - в отношении остановочных пунктов, расположенных вне автовокзала или автостанции);</w:t>
      </w:r>
    </w:p>
    <w:p>
      <w:pPr>
        <w:pStyle w:val="0"/>
        <w:jc w:val="both"/>
      </w:pPr>
      <w:r>
        <w:rPr>
          <w:sz w:val="20"/>
        </w:rPr>
        <w:t xml:space="preserve">(п. 1 в ред. Федерального </w:t>
      </w:r>
      <w:hyperlink w:history="0" r:id="rId396"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2) тип остановочного пункта (автовокзал, автостанция, остановочный пункт, расположенный вне территории автовокзала или автостанции);</w:t>
      </w:r>
    </w:p>
    <w:p>
      <w:pPr>
        <w:pStyle w:val="0"/>
        <w:jc w:val="both"/>
      </w:pPr>
      <w:r>
        <w:rPr>
          <w:sz w:val="20"/>
        </w:rPr>
        <w:t xml:space="preserve">(п. 2 в ред. Федерального </w:t>
      </w:r>
      <w:hyperlink w:history="0" r:id="rId39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3) утратил силу. - Федеральный </w:t>
      </w:r>
      <w:hyperlink w:history="0" r:id="rId39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1027" w:name="P1027"/>
    <w:bookmarkEnd w:id="1027"/>
    <w:p>
      <w:pPr>
        <w:pStyle w:val="0"/>
        <w:spacing w:before="200" w:line-rule="auto"/>
        <w:ind w:firstLine="540"/>
        <w:jc w:val="both"/>
      </w:pPr>
      <w:r>
        <w:rPr>
          <w:sz w:val="20"/>
        </w:rP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w:history="0" r:id="rId399" w:tooltip="Приказ Минтранса России от 16.12.2015 N 366 (ред. от 12.09.2022) &quot;Об утверждении Порядка определения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quot; (Зарегистрировано в Минюсте России 19.01.2016 N 4062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1028" w:name="P1028"/>
    <w:bookmarkEnd w:id="1028"/>
    <w:p>
      <w:pPr>
        <w:pStyle w:val="0"/>
        <w:spacing w:before="200" w:line-rule="auto"/>
        <w:ind w:firstLine="540"/>
        <w:jc w:val="both"/>
      </w:pPr>
      <w:r>
        <w:rPr>
          <w:sz w:val="20"/>
        </w:rPr>
        <w:t xml:space="preserve">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pPr>
        <w:pStyle w:val="0"/>
        <w:spacing w:before="200" w:line-rule="auto"/>
        <w:ind w:firstLine="540"/>
        <w:jc w:val="both"/>
      </w:pPr>
      <w:r>
        <w:rPr>
          <w:sz w:val="20"/>
        </w:rPr>
        <w:t xml:space="preserve">6) утратил силу. - Федеральный </w:t>
      </w:r>
      <w:hyperlink w:history="0" r:id="rId40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7) сведения о заявителе (полное наименование юридического лица, адрес места нахождения юридического лица (согласно учредительному документу) или фамилия, имя и, если имеется, отчество индивидуального предпринимателя и адрес места жительства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pPr>
        <w:pStyle w:val="0"/>
        <w:jc w:val="both"/>
      </w:pPr>
      <w:r>
        <w:rPr>
          <w:sz w:val="20"/>
        </w:rPr>
        <w:t xml:space="preserve">(п. 7 введен Федеральным </w:t>
      </w:r>
      <w:hyperlink w:history="0" r:id="rId40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3.1. Сведения, предусмотренные </w:t>
      </w:r>
      <w:hyperlink w:history="0" w:anchor="P1027"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пунктами 4</w:t>
        </w:r>
      </w:hyperlink>
      <w:r>
        <w:rPr>
          <w:sz w:val="20"/>
        </w:rPr>
        <w:t xml:space="preserve"> и </w:t>
      </w:r>
      <w:hyperlink w:history="0" w:anchor="P1028" w:tooltip="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
        <w:r>
          <w:rPr>
            <w:sz w:val="20"/>
            <w:color w:val="0000ff"/>
          </w:rPr>
          <w:t xml:space="preserve">5 части 3</w:t>
        </w:r>
      </w:hyperlink>
      <w:r>
        <w:rPr>
          <w:sz w:val="20"/>
        </w:rP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pPr>
        <w:pStyle w:val="0"/>
        <w:jc w:val="both"/>
      </w:pPr>
      <w:r>
        <w:rPr>
          <w:sz w:val="20"/>
        </w:rPr>
        <w:t xml:space="preserve">(часть 3.1 введена Федеральным </w:t>
      </w:r>
      <w:hyperlink w:history="0" r:id="rId40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1034" w:name="P1034"/>
    <w:bookmarkEnd w:id="1034"/>
    <w:p>
      <w:pPr>
        <w:pStyle w:val="0"/>
        <w:spacing w:before="200" w:line-rule="auto"/>
        <w:ind w:firstLine="540"/>
        <w:jc w:val="both"/>
      </w:pPr>
      <w:r>
        <w:rPr>
          <w:sz w:val="20"/>
        </w:rP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history="0" w:anchor="P1010"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w:t>
        </w:r>
      </w:hyperlink>
      <w:r>
        <w:rPr>
          <w:sz w:val="20"/>
        </w:rPr>
        <w:t xml:space="preserve"> настоящей статьи.</w:t>
      </w:r>
    </w:p>
    <w:p>
      <w:pPr>
        <w:pStyle w:val="0"/>
        <w:jc w:val="both"/>
      </w:pPr>
      <w:r>
        <w:rPr>
          <w:sz w:val="20"/>
        </w:rPr>
        <w:t xml:space="preserve">(часть 4 в ред. Федерального </w:t>
      </w:r>
      <w:hyperlink w:history="0" r:id="rId40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Утратил силу. - Федеральный </w:t>
      </w:r>
      <w:hyperlink w:history="0" r:id="rId40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6. Заявление о регистрации и прилагаемые к нему документы представляются владельцем остановочного пункта или уполномоченным исполнительным органом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pPr>
        <w:pStyle w:val="0"/>
        <w:jc w:val="both"/>
      </w:pPr>
      <w:r>
        <w:rPr>
          <w:sz w:val="20"/>
        </w:rPr>
        <w:t xml:space="preserve">(в ред. Федеральных законов от 15.04.2022 </w:t>
      </w:r>
      <w:hyperlink w:history="0" r:id="rId405"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 от 08.08.2024 </w:t>
      </w:r>
      <w:hyperlink w:history="0" r:id="rId4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history="0" w:anchor="P1020"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частей 3</w:t>
        </w:r>
      </w:hyperlink>
      <w:r>
        <w:rPr>
          <w:sz w:val="20"/>
        </w:rPr>
        <w:t xml:space="preserve"> и (или) </w:t>
      </w:r>
      <w:hyperlink w:history="0" w:anchor="P1034" w:tooltip="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частью 1 настоящей статьи.">
        <w:r>
          <w:rPr>
            <w:sz w:val="20"/>
            <w:color w:val="0000ff"/>
          </w:rPr>
          <w:t xml:space="preserve">4</w:t>
        </w:r>
      </w:hyperlink>
      <w:r>
        <w:rPr>
          <w:sz w:val="20"/>
        </w:rPr>
        <w:t xml:space="preserve"> настоящей статьи) о возврате этих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pPr>
        <w:pStyle w:val="0"/>
        <w:jc w:val="both"/>
      </w:pPr>
      <w:r>
        <w:rPr>
          <w:sz w:val="20"/>
        </w:rPr>
        <w:t xml:space="preserve">(в ред. Федерального </w:t>
      </w:r>
      <w:hyperlink w:history="0" r:id="rId40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pPr>
        <w:pStyle w:val="0"/>
        <w:jc w:val="both"/>
      </w:pPr>
      <w:r>
        <w:rPr>
          <w:sz w:val="20"/>
        </w:rPr>
        <w:t xml:space="preserve">(в ред. Федерального </w:t>
      </w:r>
      <w:hyperlink w:history="0" r:id="rId40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044" w:name="P1044"/>
    <w:bookmarkEnd w:id="1044"/>
    <w:p>
      <w:pPr>
        <w:pStyle w:val="2"/>
        <w:outlineLvl w:val="1"/>
        <w:ind w:firstLine="540"/>
        <w:jc w:val="both"/>
      </w:pPr>
      <w:r>
        <w:rPr>
          <w:sz w:val="20"/>
        </w:rPr>
        <w:t xml:space="preserve">Статья 32. Содержание и порядок ведения реестра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0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047" w:name="P1047"/>
    <w:bookmarkEnd w:id="1047"/>
    <w:p>
      <w:pPr>
        <w:pStyle w:val="0"/>
        <w:ind w:firstLine="540"/>
        <w:jc w:val="both"/>
      </w:pPr>
      <w:r>
        <w:rPr>
          <w:sz w:val="20"/>
        </w:rPr>
        <w:t xml:space="preserve">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pPr>
        <w:pStyle w:val="0"/>
        <w:jc w:val="both"/>
      </w:pPr>
      <w:r>
        <w:rPr>
          <w:sz w:val="20"/>
        </w:rPr>
        <w:t xml:space="preserve">(в ред. Федерального </w:t>
      </w:r>
      <w:hyperlink w:history="0" r:id="rId41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регистрационный номер остановочного пункта по межрегиональному или международному маршруту регулярных перевозок и дату регистрации;</w:t>
      </w:r>
    </w:p>
    <w:p>
      <w:pPr>
        <w:pStyle w:val="0"/>
        <w:jc w:val="both"/>
      </w:pPr>
      <w:r>
        <w:rPr>
          <w:sz w:val="20"/>
        </w:rPr>
        <w:t xml:space="preserve">(в ред. Федерального </w:t>
      </w:r>
      <w:hyperlink w:history="0" r:id="rId41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 сведения, предусмотренные </w:t>
      </w:r>
      <w:hyperlink w:history="0" w:anchor="P1020"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частью 3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предусмотренные </w:t>
      </w:r>
      <w:hyperlink w:history="0" w:anchor="P1047" w:tooltip="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
        <w:r>
          <w:rPr>
            <w:sz w:val="20"/>
            <w:color w:val="0000ff"/>
          </w:rPr>
          <w:t xml:space="preserve">частью 1</w:t>
        </w:r>
      </w:hyperlink>
      <w:r>
        <w:rPr>
          <w:sz w:val="20"/>
        </w:rP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pPr>
        <w:pStyle w:val="0"/>
        <w:jc w:val="both"/>
      </w:pPr>
      <w:r>
        <w:rPr>
          <w:sz w:val="20"/>
        </w:rPr>
        <w:t xml:space="preserve">(в ред. Федерального </w:t>
      </w:r>
      <w:hyperlink w:history="0" r:id="rId41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3. В случае изменения сведений, предусмотренных </w:t>
      </w:r>
      <w:hyperlink w:history="0" w:anchor="P1020"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частью 3 статьи 31</w:t>
        </w:r>
      </w:hyperlink>
      <w:r>
        <w:rPr>
          <w:sz w:val="20"/>
        </w:rPr>
        <w:t xml:space="preserve"> настоящего Федерального закона, владелец остановочного пункта или уполномоченный исполнительный орган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w:history="0" r:id="rId413"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заявлением</w:t>
        </w:r>
      </w:hyperlink>
      <w:r>
        <w:rPr>
          <w:sz w:val="20"/>
        </w:rP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history="0" w:anchor="P1027"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пунктом 4 части 3 статьи 31</w:t>
        </w:r>
      </w:hyperlink>
      <w:r>
        <w:rPr>
          <w:sz w:val="20"/>
        </w:rP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исполнительного органа субъекта Российской Федерации, представивших заявление о регистрации, о выдаче такого заключения и подтверждает достоверность этих сведений.</w:t>
      </w:r>
    </w:p>
    <w:p>
      <w:pPr>
        <w:pStyle w:val="0"/>
        <w:jc w:val="both"/>
      </w:pPr>
      <w:r>
        <w:rPr>
          <w:sz w:val="20"/>
        </w:rPr>
        <w:t xml:space="preserve">(в ред. Федеральных законов от 02.07.2021 </w:t>
      </w:r>
      <w:hyperlink w:history="0" r:id="rId41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15.04.2022 </w:t>
      </w:r>
      <w:hyperlink w:history="0" r:id="rId415"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 от 08.08.2024 </w:t>
      </w:r>
      <w:hyperlink w:history="0" r:id="rId4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3.1. Утратил силу с 1 сентября 2024 года. - Федеральный </w:t>
      </w:r>
      <w:hyperlink w:history="0" r:id="rId41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29.05.2023 N 185-ФЗ.</w:t>
      </w:r>
    </w:p>
    <w:p>
      <w:pPr>
        <w:pStyle w:val="0"/>
        <w:spacing w:before="200" w:line-rule="auto"/>
        <w:ind w:firstLine="540"/>
        <w:jc w:val="both"/>
      </w:pPr>
      <w:r>
        <w:rPr>
          <w:sz w:val="20"/>
        </w:rPr>
        <w:t xml:space="preserve">4. 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41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pPr>
        <w:pStyle w:val="0"/>
        <w:jc w:val="both"/>
      </w:pPr>
      <w:r>
        <w:rPr>
          <w:sz w:val="20"/>
        </w:rPr>
        <w:t xml:space="preserve">(в ред. Федерального </w:t>
      </w:r>
      <w:hyperlink w:history="0" r:id="rId41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представление владельцем остановочного пункта или уполномоченным исполнительным органом субъекта Российской Федерации, представившими заявление о регистрации, в уполномоченный федеральный орган исполнительной власти </w:t>
      </w:r>
      <w:hyperlink w:history="0" r:id="rId420"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заявления</w:t>
        </w:r>
      </w:hyperlink>
      <w:r>
        <w:rPr>
          <w:sz w:val="20"/>
        </w:rPr>
        <w:t xml:space="preserve"> о прекращении функционирования этого остановочного пункта;</w:t>
      </w:r>
    </w:p>
    <w:p>
      <w:pPr>
        <w:pStyle w:val="0"/>
        <w:jc w:val="both"/>
      </w:pPr>
      <w:r>
        <w:rPr>
          <w:sz w:val="20"/>
        </w:rPr>
        <w:t xml:space="preserve">(в ред. Федерального </w:t>
      </w:r>
      <w:hyperlink w:history="0" r:id="rId42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 (ред. 08.08.2024))</w:t>
      </w:r>
    </w:p>
    <w:p>
      <w:pPr>
        <w:pStyle w:val="0"/>
        <w:spacing w:before="200" w:line-rule="auto"/>
        <w:ind w:firstLine="540"/>
        <w:jc w:val="both"/>
      </w:pPr>
      <w:r>
        <w:rPr>
          <w:sz w:val="20"/>
        </w:rPr>
        <w:t xml:space="preserve">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2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history="0" w:anchor="P1010"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2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history="0" w:anchor="P215" w:tooltip="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w:r>
          <w:rPr>
            <w:sz w:val="20"/>
            <w:color w:val="0000ff"/>
          </w:rPr>
          <w:t xml:space="preserve">частями 15</w:t>
        </w:r>
      </w:hyperlink>
      <w:r>
        <w:rPr>
          <w:sz w:val="20"/>
        </w:rPr>
        <w:t xml:space="preserve"> и </w:t>
      </w:r>
      <w:hyperlink w:history="0" w:anchor="P218" w:tooltip="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
        <w:r>
          <w:rPr>
            <w:sz w:val="20"/>
            <w:color w:val="0000ff"/>
          </w:rPr>
          <w:t xml:space="preserve">16 статьи 3.3</w:t>
        </w:r>
      </w:hyperlink>
      <w:r>
        <w:rPr>
          <w:sz w:val="20"/>
        </w:rPr>
        <w:t xml:space="preserve"> настоящего Федерального закона.</w:t>
      </w:r>
    </w:p>
    <w:p>
      <w:pPr>
        <w:pStyle w:val="0"/>
        <w:jc w:val="both"/>
      </w:pPr>
      <w:r>
        <w:rPr>
          <w:sz w:val="20"/>
        </w:rPr>
        <w:t xml:space="preserve">(часть 7 в ред. Федерального </w:t>
      </w:r>
      <w:hyperlink w:history="0" r:id="rId42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w:t>
      </w:r>
    </w:p>
    <w:p>
      <w:pPr>
        <w:pStyle w:val="0"/>
        <w:jc w:val="both"/>
      </w:pPr>
      <w:r>
        <w:rPr>
          <w:sz w:val="20"/>
        </w:rPr>
        <w:t xml:space="preserve">(в ред. Федеральных законов от 29.12.2017 </w:t>
      </w:r>
      <w:hyperlink w:history="0" r:id="rId42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2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29.05.2023 </w:t>
      </w:r>
      <w:hyperlink w:history="0" r:id="rId42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pPr>
        <w:pStyle w:val="0"/>
        <w:spacing w:before="200" w:line-rule="auto"/>
        <w:ind w:firstLine="540"/>
        <w:jc w:val="both"/>
      </w:pPr>
      <w:r>
        <w:rPr>
          <w:sz w:val="20"/>
        </w:rPr>
        <w:t xml:space="preserve">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pPr>
        <w:pStyle w:val="0"/>
        <w:spacing w:before="200" w:line-rule="auto"/>
        <w:ind w:firstLine="540"/>
        <w:jc w:val="both"/>
      </w:pPr>
      <w:r>
        <w:rPr>
          <w:sz w:val="20"/>
        </w:rPr>
        <w:t xml:space="preserve">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pPr>
        <w:pStyle w:val="0"/>
        <w:jc w:val="both"/>
      </w:pPr>
      <w:r>
        <w:rPr>
          <w:sz w:val="20"/>
        </w:rPr>
        <w:t xml:space="preserve">(часть 9 введена Федеральным </w:t>
      </w:r>
      <w:hyperlink w:history="0" r:id="rId42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both"/>
      </w:pPr>
      <w:r>
        <w:rPr>
          <w:sz w:val="20"/>
        </w:rPr>
      </w:r>
    </w:p>
    <w:bookmarkStart w:id="1076" w:name="P1076"/>
    <w:bookmarkEnd w:id="1076"/>
    <w:p>
      <w:pPr>
        <w:pStyle w:val="2"/>
        <w:outlineLvl w:val="1"/>
        <w:ind w:firstLine="540"/>
        <w:jc w:val="both"/>
      </w:pPr>
      <w:r>
        <w:rPr>
          <w:sz w:val="20"/>
        </w:rPr>
        <w:t xml:space="preserve">Статья 33. Утратила силу. - Федеральный </w:t>
      </w:r>
      <w:hyperlink w:history="0" r:id="rId42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34. Порядок пользования объектом транспортной инфраструктуры</w:t>
      </w:r>
    </w:p>
    <w:p>
      <w:pPr>
        <w:pStyle w:val="0"/>
        <w:jc w:val="both"/>
      </w:pPr>
      <w:r>
        <w:rPr>
          <w:sz w:val="20"/>
        </w:rPr>
      </w:r>
    </w:p>
    <w:p>
      <w:pPr>
        <w:pStyle w:val="0"/>
        <w:ind w:firstLine="540"/>
        <w:jc w:val="both"/>
      </w:pPr>
      <w:r>
        <w:rPr>
          <w:sz w:val="20"/>
        </w:rPr>
        <w:t xml:space="preserve">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2 ст. 34 утрачивает силу (</w:t>
            </w:r>
            <w:hyperlink w:history="0" r:id="rId430"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3 ст. 34 излагается в новой редакции (</w:t>
            </w:r>
            <w:hyperlink w:history="0" r:id="rId431"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pPr>
        <w:pStyle w:val="0"/>
        <w:spacing w:before="200" w:line-rule="auto"/>
        <w:ind w:firstLine="540"/>
        <w:jc w:val="both"/>
      </w:pPr>
      <w:r>
        <w:rPr>
          <w:sz w:val="20"/>
        </w:rPr>
        <w:t xml:space="preserve">1) навязывать указанным лицам платные услуги, в которых они не заинтересованы;</w:t>
      </w:r>
    </w:p>
    <w:p>
      <w:pPr>
        <w:pStyle w:val="0"/>
        <w:spacing w:before="200" w:line-rule="auto"/>
        <w:ind w:firstLine="540"/>
        <w:jc w:val="both"/>
      </w:pPr>
      <w:r>
        <w:rPr>
          <w:sz w:val="20"/>
        </w:rPr>
        <w:t xml:space="preserve">2) взимать плату за пользование элементами обустройства автомобильных дорог.</w:t>
      </w:r>
    </w:p>
    <w:p>
      <w:pPr>
        <w:pStyle w:val="0"/>
        <w:spacing w:before="200" w:line-rule="auto"/>
        <w:ind w:firstLine="540"/>
        <w:jc w:val="both"/>
      </w:pPr>
      <w:r>
        <w:rPr>
          <w:sz w:val="20"/>
        </w:rPr>
        <w:t xml:space="preserve">3.1. Не допускается установление договором оказания услуг права взимания неустойки (штрафов, пеней) за неисполнение или ненадлежащее исполнение стороной договора обязанностей, возложенных на нее нормативным правовым актом Российской Федерации, нормативным правовым актом субъекта Российской Федерации, а также права ограничивать осуществление деятельности стороной договора в случае неисполнения или ненадлежащего исполнения стороной договора указанных обязанностей.</w:t>
      </w:r>
    </w:p>
    <w:p>
      <w:pPr>
        <w:pStyle w:val="0"/>
        <w:jc w:val="both"/>
      </w:pPr>
      <w:r>
        <w:rPr>
          <w:sz w:val="20"/>
        </w:rPr>
        <w:t xml:space="preserve">(часть 3.1 введена Федеральным </w:t>
      </w:r>
      <w:hyperlink w:history="0" r:id="rId432"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4. Расторжение договора оказания услуг допускается по соглашению сторон или по решению суда.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5 ст. 34 излагается в новой редакции (</w:t>
            </w:r>
            <w:hyperlink w:history="0" r:id="rId433"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Владелец объекта транспортной инфраструктуры обязан разместить на своем сайте в информационно-телекоммуникационной сети "Интернет" </w:t>
      </w:r>
      <w:hyperlink w:history="0" r:id="rId434" w:tooltip="Приказ Минтранса России от 28.04.2023 N 151 &quot;Об утверждении перечня обязательных платных услуг, оказываемых на автовокзалах, автостанциях за счет юридического лица, индивидуального предпринимателя или участников договора простого товарищества&quot; (Зарегистрировано в Минюсте России 17.08.2023 N 74836) ------------ Не вступил в силу {КонсультантПлюс}">
        <w:r>
          <w:rPr>
            <w:sz w:val="20"/>
            <w:color w:val="0000ff"/>
          </w:rPr>
          <w:t xml:space="preserve">сведения</w:t>
        </w:r>
      </w:hyperlink>
      <w:r>
        <w:rPr>
          <w:sz w:val="20"/>
        </w:rP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pPr>
        <w:pStyle w:val="0"/>
        <w:jc w:val="both"/>
      </w:pPr>
      <w:r>
        <w:rPr>
          <w:sz w:val="20"/>
        </w:rPr>
        <w:t xml:space="preserve">(часть 5 введена Федеральным </w:t>
      </w:r>
      <w:hyperlink w:history="0" r:id="rId4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ст. 34 дополняется ч. 6 - 14 (</w:t>
            </w:r>
            <w:hyperlink w:history="0" r:id="rId436"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pPr>
        <w:pStyle w:val="0"/>
        <w:ind w:firstLine="540"/>
        <w:jc w:val="both"/>
      </w:pPr>
      <w:r>
        <w:rPr>
          <w:sz w:val="20"/>
        </w:rPr>
      </w:r>
    </w:p>
    <w:p>
      <w:pPr>
        <w:pStyle w:val="0"/>
        <w:ind w:firstLine="540"/>
        <w:jc w:val="both"/>
      </w:pPr>
      <w:r>
        <w:rPr>
          <w:sz w:val="20"/>
        </w:rPr>
        <w:t xml:space="preserve">(введена Федеральным </w:t>
      </w:r>
      <w:hyperlink w:history="0" r:id="rId43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0"/>
        <w:ind w:firstLine="540"/>
        <w:jc w:val="both"/>
      </w:pPr>
      <w:r>
        <w:rPr>
          <w:sz w:val="20"/>
        </w:rPr>
        <w:t xml:space="preserve">1. К управлению транспортным средством, используемым для перевозок по маршруту регулярных перевозок, допускаются:</w:t>
      </w:r>
    </w:p>
    <w:p>
      <w:pPr>
        <w:pStyle w:val="0"/>
        <w:spacing w:before="200" w:line-rule="auto"/>
        <w:ind w:firstLine="540"/>
        <w:jc w:val="both"/>
      </w:pPr>
      <w:r>
        <w:rPr>
          <w:sz w:val="20"/>
        </w:rPr>
        <w:t xml:space="preserve">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438"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439"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440"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jc w:val="both"/>
      </w:pPr>
      <w:r>
        <w:rPr>
          <w:sz w:val="20"/>
        </w:rPr>
      </w:r>
    </w:p>
    <w:p>
      <w:pPr>
        <w:pStyle w:val="2"/>
        <w:outlineLvl w:val="0"/>
        <w:jc w:val="center"/>
      </w:pPr>
      <w:r>
        <w:rPr>
          <w:sz w:val="20"/>
        </w:rPr>
        <w:t xml:space="preserve">Глава 7. КОНТРОЛЬ ЗА ОСУЩЕСТВЛЕНИЕМ РЕГУЛЯРНЫХ ПЕРЕВОЗОК</w:t>
      </w:r>
    </w:p>
    <w:p>
      <w:pPr>
        <w:pStyle w:val="0"/>
        <w:jc w:val="both"/>
      </w:pPr>
      <w:r>
        <w:rPr>
          <w:sz w:val="20"/>
        </w:rPr>
      </w:r>
    </w:p>
    <w:bookmarkStart w:id="1113" w:name="P1113"/>
    <w:bookmarkEnd w:id="1113"/>
    <w:p>
      <w:pPr>
        <w:pStyle w:val="2"/>
        <w:outlineLvl w:val="1"/>
        <w:ind w:firstLine="540"/>
        <w:jc w:val="both"/>
      </w:pPr>
      <w:r>
        <w:rPr>
          <w:sz w:val="20"/>
        </w:rPr>
        <w:t xml:space="preserve">Статья 35. Оценка соблюдения требований в области организации регулярных перевозок</w:t>
      </w:r>
    </w:p>
    <w:p>
      <w:pPr>
        <w:pStyle w:val="0"/>
        <w:jc w:val="both"/>
      </w:pPr>
      <w:r>
        <w:rPr>
          <w:sz w:val="20"/>
        </w:rPr>
        <w:t xml:space="preserve">(в ред. Федерального </w:t>
      </w:r>
      <w:hyperlink w:history="0" r:id="rId4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w:t>
      </w:r>
      <w:r>
        <w:rPr>
          <w:sz w:val="20"/>
        </w:rPr>
        <w:t xml:space="preserve">надзора</w:t>
      </w:r>
      <w:r>
        <w:rPr>
          <w:sz w:val="20"/>
        </w:rPr>
        <w:t xml:space="preserve">)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jc w:val="both"/>
      </w:pPr>
      <w:r>
        <w:rPr>
          <w:sz w:val="20"/>
        </w:rPr>
        <w:t xml:space="preserve">(часть 1 в ред. Федерального </w:t>
      </w:r>
      <w:hyperlink w:history="0" r:id="rId4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Утратил силу с 1 июля 2021 года. - Федеральный </w:t>
      </w:r>
      <w:hyperlink w:history="0" r:id="rId4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pPr>
        <w:pStyle w:val="0"/>
        <w:jc w:val="both"/>
      </w:pPr>
      <w:r>
        <w:rPr>
          <w:sz w:val="20"/>
        </w:rPr>
        <w:t xml:space="preserve">(в ред. Федерального </w:t>
      </w:r>
      <w:hyperlink w:history="0" r:id="rId44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pPr>
        <w:pStyle w:val="0"/>
        <w:jc w:val="both"/>
      </w:pPr>
      <w:r>
        <w:rPr>
          <w:sz w:val="20"/>
        </w:rPr>
        <w:t xml:space="preserve">(в ред. Федерального </w:t>
      </w:r>
      <w:hyperlink w:history="0" r:id="rId4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Федеральный орган исполнительной власти, осуществляющий функции по контролю и надзору в сфере транспорта, по соглашению с исполнительными органами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pPr>
        <w:pStyle w:val="0"/>
        <w:jc w:val="both"/>
      </w:pPr>
      <w:r>
        <w:rPr>
          <w:sz w:val="20"/>
        </w:rPr>
        <w:t xml:space="preserve">(в ред. Федеральных законов от 11.06.2021 </w:t>
      </w:r>
      <w:hyperlink w:history="0" r:id="rId4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4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r>
    </w:p>
    <w:bookmarkStart w:id="1126" w:name="P1126"/>
    <w:bookmarkEnd w:id="1126"/>
    <w:p>
      <w:pPr>
        <w:pStyle w:val="2"/>
        <w:outlineLvl w:val="1"/>
        <w:ind w:firstLine="540"/>
        <w:jc w:val="both"/>
      </w:pPr>
      <w:r>
        <w:rPr>
          <w:sz w:val="20"/>
        </w:rPr>
        <w:t xml:space="preserve">Статья 36. Обстоятельства, о наступлении которых обязан информировать орган государственного транспортного контроля</w:t>
      </w:r>
    </w:p>
    <w:p>
      <w:pPr>
        <w:pStyle w:val="0"/>
        <w:jc w:val="both"/>
      </w:pPr>
      <w:r>
        <w:rPr>
          <w:sz w:val="20"/>
        </w:rPr>
      </w:r>
    </w:p>
    <w:bookmarkStart w:id="1128" w:name="P1128"/>
    <w:bookmarkEnd w:id="1128"/>
    <w:p>
      <w:pPr>
        <w:pStyle w:val="0"/>
        <w:ind w:firstLine="540"/>
        <w:jc w:val="both"/>
      </w:pPr>
      <w:r>
        <w:rPr>
          <w:sz w:val="20"/>
        </w:rPr>
        <w:t xml:space="preserve">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pPr>
        <w:pStyle w:val="0"/>
        <w:jc w:val="both"/>
      </w:pPr>
      <w:r>
        <w:rPr>
          <w:sz w:val="20"/>
        </w:rPr>
        <w:t xml:space="preserve">(в ред. Федеральных законов от 02.07.2021 </w:t>
      </w:r>
      <w:hyperlink w:history="0" r:id="rId44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4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приостановление действия или аннулирование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pPr>
        <w:pStyle w:val="0"/>
        <w:jc w:val="both"/>
      </w:pPr>
      <w:r>
        <w:rPr>
          <w:sz w:val="20"/>
        </w:rPr>
        <w:t xml:space="preserve">(в ред. Федерального </w:t>
      </w:r>
      <w:hyperlink w:history="0" r:id="rId450"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w:history="0" r:id="rId45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статьей 11.33</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bookmarkStart w:id="1134" w:name="P1134"/>
    <w:bookmarkEnd w:id="1134"/>
    <w:p>
      <w:pPr>
        <w:pStyle w:val="0"/>
        <w:spacing w:before="200" w:line-rule="auto"/>
        <w:ind w:firstLine="540"/>
        <w:jc w:val="both"/>
      </w:pPr>
      <w:r>
        <w:rPr>
          <w:sz w:val="20"/>
        </w:rPr>
        <w:t xml:space="preserve">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pPr>
        <w:pStyle w:val="0"/>
        <w:jc w:val="both"/>
      </w:pPr>
      <w:r>
        <w:rPr>
          <w:sz w:val="20"/>
        </w:rPr>
        <w:t xml:space="preserve">(п. 4 введен Федеральным </w:t>
      </w:r>
      <w:hyperlink w:history="0" r:id="rId45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Информация о наступлении обстоятельств, предусмотренных </w:t>
      </w:r>
      <w:hyperlink w:history="0" w:anchor="P1128" w:tooltip="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
        <w:r>
          <w:rPr>
            <w:sz w:val="20"/>
            <w:color w:val="0000ff"/>
          </w:rPr>
          <w:t xml:space="preserve">частью 1</w:t>
        </w:r>
      </w:hyperlink>
      <w:r>
        <w:rPr>
          <w:sz w:val="20"/>
        </w:rPr>
        <w:t xml:space="preserve"> настоящей статьи, направляется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pPr>
        <w:pStyle w:val="0"/>
        <w:jc w:val="both"/>
      </w:pPr>
      <w:r>
        <w:rPr>
          <w:sz w:val="20"/>
        </w:rPr>
        <w:t xml:space="preserve">(в ред. Федерального </w:t>
      </w:r>
      <w:hyperlink w:history="0" r:id="rId4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37. Утратила силу. - Федеральный </w:t>
      </w:r>
      <w:hyperlink w:history="0" r:id="rId454"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15.04.2022 N 92-ФЗ.</w:t>
      </w:r>
    </w:p>
    <w:p>
      <w:pPr>
        <w:pStyle w:val="0"/>
        <w:ind w:firstLine="540"/>
        <w:jc w:val="both"/>
      </w:pPr>
      <w:r>
        <w:rPr>
          <w:sz w:val="20"/>
        </w:rPr>
      </w:r>
    </w:p>
    <w:p>
      <w:pPr>
        <w:pStyle w:val="2"/>
        <w:outlineLvl w:val="1"/>
        <w:ind w:firstLine="540"/>
        <w:jc w:val="both"/>
      </w:pPr>
      <w:r>
        <w:rPr>
          <w:sz w:val="20"/>
        </w:rPr>
        <w:t xml:space="preserve">Статья 37.1. Государственный контроль за осуществлением регулярных пассажирских международных автомобильных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45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w:history="0" r:id="rId456"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законом</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pPr>
        <w:pStyle w:val="0"/>
        <w:spacing w:before="200" w:line-rule="auto"/>
        <w:ind w:firstLine="540"/>
        <w:jc w:val="both"/>
      </w:pPr>
      <w:r>
        <w:rPr>
          <w:sz w:val="20"/>
        </w:rPr>
        <w:t xml:space="preserve">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pPr>
        <w:pStyle w:val="0"/>
        <w:jc w:val="both"/>
      </w:pPr>
      <w:r>
        <w:rPr>
          <w:sz w:val="20"/>
        </w:rPr>
      </w:r>
    </w:p>
    <w:p>
      <w:pPr>
        <w:pStyle w:val="2"/>
        <w:outlineLvl w:val="1"/>
        <w:ind w:firstLine="540"/>
        <w:jc w:val="both"/>
      </w:pPr>
      <w:r>
        <w:rPr>
          <w:sz w:val="20"/>
        </w:rPr>
        <w:t xml:space="preserve">Статья 37.2. Общественная защита прав юридических лиц и индивидуальных предпринимателей, осуществляющих регулярные перевозки</w:t>
      </w:r>
    </w:p>
    <w:p>
      <w:pPr>
        <w:pStyle w:val="0"/>
        <w:ind w:firstLine="540"/>
        <w:jc w:val="both"/>
      </w:pPr>
      <w:r>
        <w:rPr>
          <w:sz w:val="20"/>
        </w:rPr>
      </w:r>
    </w:p>
    <w:p>
      <w:pPr>
        <w:pStyle w:val="0"/>
        <w:ind w:firstLine="540"/>
        <w:jc w:val="both"/>
      </w:pPr>
      <w:r>
        <w:rPr>
          <w:sz w:val="20"/>
        </w:rPr>
        <w:t xml:space="preserve">(введена Федеральным </w:t>
      </w:r>
      <w:hyperlink w:history="0" r:id="rId45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ind w:firstLine="540"/>
        <w:jc w:val="both"/>
      </w:pPr>
      <w:r>
        <w:rPr>
          <w:sz w:val="20"/>
        </w:rPr>
      </w:r>
    </w:p>
    <w:p>
      <w:pPr>
        <w:pStyle w:val="0"/>
        <w:ind w:firstLine="540"/>
        <w:jc w:val="both"/>
      </w:pPr>
      <w:r>
        <w:rPr>
          <w:sz w:val="20"/>
        </w:rPr>
        <w:t xml:space="preserve">Объединения юридических лиц и индивидуальных предпринимателей, осуществляющих регулярные перевозки пассажиров и багажа автомобильным транспортом и городским наземным электрическим транспортом, вправе:</w:t>
      </w:r>
    </w:p>
    <w:p>
      <w:pPr>
        <w:pStyle w:val="0"/>
        <w:spacing w:before="200" w:line-rule="auto"/>
        <w:ind w:firstLine="540"/>
        <w:jc w:val="both"/>
      </w:pPr>
      <w:r>
        <w:rPr>
          <w:sz w:val="20"/>
        </w:rPr>
        <w:t xml:space="preserve">1) обращаться в органы прокуратуры с просьбой принести протест на противоречащие закону нормативные правовые акты, ущемляющие права или законные интересы членов указанных объединений, неопределенного круга лиц, осуществляющих такие перевозки;</w:t>
      </w:r>
    </w:p>
    <w:p>
      <w:pPr>
        <w:pStyle w:val="0"/>
        <w:spacing w:before="200" w:line-rule="auto"/>
        <w:ind w:firstLine="540"/>
        <w:jc w:val="both"/>
      </w:pPr>
      <w:r>
        <w:rPr>
          <w:sz w:val="20"/>
        </w:rPr>
        <w:t xml:space="preserve">2) обращаться в суд или иные органы государственной власти, органы местного самоуправления в защиту прав или законных интересов членов указанных объединений, неопределенного круга лиц, осуществляющих такие перевозки.</w:t>
      </w:r>
    </w:p>
    <w:p>
      <w:pPr>
        <w:pStyle w:val="0"/>
        <w:jc w:val="both"/>
      </w:pPr>
      <w:r>
        <w:rPr>
          <w:sz w:val="20"/>
        </w:rPr>
      </w:r>
    </w:p>
    <w:p>
      <w:pPr>
        <w:pStyle w:val="2"/>
        <w:outlineLvl w:val="0"/>
        <w:jc w:val="center"/>
      </w:pPr>
      <w:r>
        <w:rPr>
          <w:sz w:val="20"/>
        </w:rPr>
        <w:t xml:space="preserve">Глава 8. ЗАКЛЮЧИТЕЛЬНЫЕ ПОЛОЖЕНИЯ</w:t>
      </w:r>
    </w:p>
    <w:p>
      <w:pPr>
        <w:pStyle w:val="0"/>
        <w:jc w:val="both"/>
      </w:pPr>
      <w:r>
        <w:rPr>
          <w:sz w:val="20"/>
        </w:rPr>
      </w:r>
    </w:p>
    <w:bookmarkStart w:id="1158" w:name="P1158"/>
    <w:bookmarkEnd w:id="1158"/>
    <w:p>
      <w:pPr>
        <w:pStyle w:val="2"/>
        <w:outlineLvl w:val="1"/>
        <w:ind w:firstLine="540"/>
        <w:jc w:val="both"/>
      </w:pPr>
      <w:r>
        <w:rPr>
          <w:sz w:val="20"/>
        </w:rPr>
        <w:t xml:space="preserve">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pPr>
        <w:pStyle w:val="0"/>
        <w:ind w:firstLine="540"/>
        <w:jc w:val="both"/>
      </w:pPr>
      <w:r>
        <w:rPr>
          <w:sz w:val="20"/>
        </w:rPr>
      </w:r>
    </w:p>
    <w:p>
      <w:pPr>
        <w:pStyle w:val="0"/>
        <w:ind w:firstLine="540"/>
        <w:jc w:val="both"/>
      </w:pPr>
      <w:r>
        <w:rPr>
          <w:sz w:val="20"/>
        </w:rPr>
        <w:t xml:space="preserve">(в ред. Федерального </w:t>
      </w:r>
      <w:hyperlink w:history="0" r:id="rId45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bookmarkStart w:id="1162" w:name="P1162"/>
    <w:bookmarkEnd w:id="1162"/>
    <w:p>
      <w:pPr>
        <w:pStyle w:val="0"/>
        <w:ind w:firstLine="540"/>
        <w:jc w:val="both"/>
      </w:pPr>
      <w:r>
        <w:rPr>
          <w:sz w:val="20"/>
        </w:rPr>
        <w:t xml:space="preserve">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исполнительным органом соответствующего субъекта Российской Федерации.</w:t>
      </w:r>
    </w:p>
    <w:p>
      <w:pPr>
        <w:pStyle w:val="0"/>
        <w:jc w:val="both"/>
      </w:pPr>
      <w:r>
        <w:rPr>
          <w:sz w:val="20"/>
        </w:rPr>
        <w:t xml:space="preserve">(в ред. Федерального </w:t>
      </w:r>
      <w:hyperlink w:history="0" r:id="rId4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Требования, установленные в соответствии с </w:t>
      </w:r>
      <w:hyperlink w:history="0" w:anchor="P1162"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не применяются в отношении организованных перевозок групп детей, перевозок, связанных с оказанием ритуальных услуг, а также в отношении перевозок туристов, осуществляемых по договору о реализации туристского продукта с использованием транспортных средств юридических лиц, сведения о которых внесены в единый федеральный реестр туроператоров в соответствии с Федеральным </w:t>
      </w:r>
      <w:hyperlink w:history="0" r:id="rId460" w:tooltip="Федеральный закон от 24.11.1996 N 132-ФЗ (ред. от 30.11.2024)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 ноября 1996 года N 132-ФЗ "Об основах туристской деятельности в Российской Федерации", или транспортными средствами, предоставленными для таких перевозок в соответствии с договорами фрахтования, заключенными с указанными юридическими лицами.</w:t>
      </w:r>
    </w:p>
    <w:p>
      <w:pPr>
        <w:pStyle w:val="0"/>
        <w:jc w:val="both"/>
      </w:pPr>
      <w:r>
        <w:rPr>
          <w:sz w:val="20"/>
        </w:rPr>
        <w:t xml:space="preserve">(в ред. Федерального </w:t>
      </w:r>
      <w:hyperlink w:history="0" r:id="rId461"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3. Согласование отправления транспортного средства, предусмотренное </w:t>
      </w:r>
      <w:hyperlink w:history="0" w:anchor="P1162"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(в том числе основания для отказа в таком согласовании), осуществляется в порядке, установленном нормативным правовым актом исполнительного органа субъекта Российской Федерации.</w:t>
      </w:r>
    </w:p>
    <w:p>
      <w:pPr>
        <w:pStyle w:val="0"/>
        <w:jc w:val="both"/>
      </w:pPr>
      <w:r>
        <w:rPr>
          <w:sz w:val="20"/>
        </w:rPr>
        <w:t xml:space="preserve">(в ред. Федерального </w:t>
      </w:r>
      <w:hyperlink w:history="0" r:id="rId4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history="0" w:anchor="P1162"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признается посадкой пассажиров в транспортное средство в неустановленном месте.</w:t>
      </w:r>
    </w:p>
    <w:p>
      <w:pPr>
        <w:pStyle w:val="0"/>
        <w:jc w:val="both"/>
      </w:pPr>
      <w:r>
        <w:rPr>
          <w:sz w:val="20"/>
        </w:rPr>
      </w:r>
    </w:p>
    <w:p>
      <w:pPr>
        <w:pStyle w:val="2"/>
        <w:outlineLvl w:val="1"/>
        <w:ind w:firstLine="540"/>
        <w:jc w:val="both"/>
      </w:pPr>
      <w:r>
        <w:rPr>
          <w:sz w:val="20"/>
        </w:rPr>
        <w:t xml:space="preserve">Статья 39. Обеспечение реализации положений настоящего Федерального закона</w:t>
      </w:r>
    </w:p>
    <w:p>
      <w:pPr>
        <w:pStyle w:val="0"/>
        <w:jc w:val="both"/>
      </w:pPr>
      <w:r>
        <w:rPr>
          <w:sz w:val="20"/>
        </w:rPr>
      </w:r>
    </w:p>
    <w:bookmarkStart w:id="1172" w:name="P1172"/>
    <w:bookmarkEnd w:id="1172"/>
    <w:p>
      <w:pPr>
        <w:pStyle w:val="0"/>
        <w:ind w:firstLine="540"/>
        <w:jc w:val="both"/>
      </w:pPr>
      <w:r>
        <w:rPr>
          <w:sz w:val="20"/>
        </w:rP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history="0" w:anchor="P730"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частью 1 статьи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pPr>
        <w:pStyle w:val="0"/>
        <w:jc w:val="both"/>
      </w:pPr>
      <w:r>
        <w:rPr>
          <w:sz w:val="20"/>
        </w:rPr>
        <w:t xml:space="preserve">(в ред. Федерального </w:t>
      </w:r>
      <w:hyperlink w:history="0" r:id="rId4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организуют проверку указанных в </w:t>
      </w:r>
      <w:hyperlink w:history="0" w:anchor="P1172" w:tooltip="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
        <w:r>
          <w:rPr>
            <w:sz w:val="20"/>
            <w:color w:val="0000ff"/>
          </w:rPr>
          <w:t xml:space="preserve">части 1</w:t>
        </w:r>
      </w:hyperlink>
      <w:r>
        <w:rPr>
          <w:sz w:val="20"/>
        </w:rP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pPr>
        <w:pStyle w:val="0"/>
        <w:spacing w:before="200" w:line-rule="auto"/>
        <w:ind w:firstLine="540"/>
        <w:jc w:val="both"/>
      </w:pPr>
      <w:r>
        <w:rPr>
          <w:sz w:val="20"/>
        </w:rPr>
        <w:t xml:space="preserve">2) размещают на своих официальных сайтах в информационно-телекоммуникационной сети "Интернет" указанные в </w:t>
      </w:r>
      <w:hyperlink w:history="0" w:anchor="P730"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части 1 статьи 26</w:t>
        </w:r>
      </w:hyperlink>
      <w:r>
        <w:rPr>
          <w:sz w:val="20"/>
        </w:rP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bookmarkStart w:id="1178" w:name="P1178"/>
    <w:bookmarkEnd w:id="1178"/>
    <w:p>
      <w:pPr>
        <w:pStyle w:val="0"/>
        <w:spacing w:before="200" w:line-rule="auto"/>
        <w:ind w:firstLine="540"/>
        <w:jc w:val="both"/>
      </w:pPr>
      <w:r>
        <w:rPr>
          <w:sz w:val="20"/>
        </w:rPr>
        <w:t xml:space="preserve">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pPr>
        <w:pStyle w:val="0"/>
        <w:jc w:val="both"/>
      </w:pPr>
      <w:r>
        <w:rPr>
          <w:sz w:val="20"/>
        </w:rPr>
        <w:t xml:space="preserve">(в ред. Федерального </w:t>
      </w:r>
      <w:hyperlink w:history="0" r:id="rId4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80" w:name="P1180"/>
    <w:bookmarkEnd w:id="1180"/>
    <w:p>
      <w:pPr>
        <w:pStyle w:val="0"/>
        <w:spacing w:before="200" w:line-rule="auto"/>
        <w:ind w:firstLine="540"/>
        <w:jc w:val="both"/>
      </w:pPr>
      <w:r>
        <w:rPr>
          <w:sz w:val="20"/>
        </w:rPr>
        <w:t xml:space="preserve">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w:t>
      </w:r>
    </w:p>
    <w:p>
      <w:pPr>
        <w:pStyle w:val="0"/>
        <w:jc w:val="both"/>
      </w:pPr>
      <w:r>
        <w:rPr>
          <w:sz w:val="20"/>
        </w:rPr>
        <w:t xml:space="preserve">(в ред. Федерального </w:t>
      </w:r>
      <w:hyperlink w:history="0" r:id="rId4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82" w:name="P1182"/>
    <w:bookmarkEnd w:id="1182"/>
    <w:p>
      <w:pPr>
        <w:pStyle w:val="0"/>
        <w:spacing w:before="200" w:line-rule="auto"/>
        <w:ind w:firstLine="540"/>
        <w:jc w:val="both"/>
      </w:pPr>
      <w:r>
        <w:rPr>
          <w:sz w:val="20"/>
        </w:rPr>
        <w:t xml:space="preserve">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pPr>
        <w:pStyle w:val="0"/>
        <w:spacing w:before="200" w:line-rule="auto"/>
        <w:ind w:firstLine="540"/>
        <w:jc w:val="both"/>
      </w:pPr>
      <w:r>
        <w:rPr>
          <w:sz w:val="20"/>
        </w:rP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history="0" w:anchor="P1182"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bookmarkStart w:id="1184" w:name="P1184"/>
    <w:bookmarkEnd w:id="1184"/>
    <w:p>
      <w:pPr>
        <w:pStyle w:val="0"/>
        <w:spacing w:before="200" w:line-rule="auto"/>
        <w:ind w:firstLine="540"/>
        <w:jc w:val="both"/>
      </w:pPr>
      <w:r>
        <w:rPr>
          <w:sz w:val="20"/>
        </w:rP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history="0" w:anchor="P1182"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pPr>
        <w:pStyle w:val="0"/>
        <w:spacing w:before="200" w:line-rule="auto"/>
        <w:ind w:firstLine="540"/>
        <w:jc w:val="both"/>
      </w:pPr>
      <w:r>
        <w:rPr>
          <w:sz w:val="20"/>
        </w:rP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history="0" w:anchor="P1182"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pPr>
        <w:pStyle w:val="0"/>
        <w:spacing w:before="200" w:line-rule="auto"/>
        <w:ind w:firstLine="540"/>
        <w:jc w:val="both"/>
      </w:pPr>
      <w:r>
        <w:rPr>
          <w:sz w:val="20"/>
        </w:rP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history="0" w:anchor="P1182"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пунктами 1</w:t>
        </w:r>
      </w:hyperlink>
      <w:r>
        <w:rPr>
          <w:sz w:val="20"/>
        </w:rPr>
        <w:t xml:space="preserve"> - </w:t>
      </w:r>
      <w:hyperlink w:history="0" w:anchor="P1184" w:tooltip="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пункте 1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
        <w:r>
          <w:rPr>
            <w:sz w:val="20"/>
            <w:color w:val="0000ff"/>
          </w:rPr>
          <w:t xml:space="preserve">3</w:t>
        </w:r>
      </w:hyperlink>
      <w:r>
        <w:rPr>
          <w:sz w:val="20"/>
        </w:rPr>
        <w:t xml:space="preserve"> настоящей части.</w:t>
      </w:r>
    </w:p>
    <w:p>
      <w:pPr>
        <w:pStyle w:val="0"/>
        <w:spacing w:before="200" w:line-rule="auto"/>
        <w:ind w:firstLine="540"/>
        <w:jc w:val="both"/>
      </w:pPr>
      <w:r>
        <w:rPr>
          <w:sz w:val="20"/>
        </w:rPr>
        <w:t xml:space="preserve">4.1. Если договор, наличие которого явилось основанием для выдачи юридическому лицу или индивидуальному предпринимателю указанных в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pPr>
        <w:pStyle w:val="0"/>
        <w:jc w:val="both"/>
      </w:pPr>
      <w:r>
        <w:rPr>
          <w:sz w:val="20"/>
        </w:rPr>
        <w:t xml:space="preserve">(в ред. Федерального </w:t>
      </w:r>
      <w:hyperlink w:history="0" r:id="rId4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pPr>
        <w:pStyle w:val="0"/>
        <w:spacing w:before="200" w:line-rule="auto"/>
        <w:ind w:firstLine="540"/>
        <w:jc w:val="both"/>
      </w:pPr>
      <w:r>
        <w:rPr>
          <w:sz w:val="20"/>
        </w:rPr>
        <w:t xml:space="preserve">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pPr>
        <w:pStyle w:val="0"/>
        <w:jc w:val="both"/>
      </w:pPr>
      <w:r>
        <w:rPr>
          <w:sz w:val="20"/>
        </w:rPr>
        <w:t xml:space="preserve">(часть 4.1 введена Федеральным </w:t>
      </w:r>
      <w:hyperlink w:history="0" r:id="rId46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1192" w:name="P1192"/>
    <w:bookmarkEnd w:id="1192"/>
    <w:p>
      <w:pPr>
        <w:pStyle w:val="0"/>
        <w:spacing w:before="200" w:line-rule="auto"/>
        <w:ind w:firstLine="540"/>
        <w:jc w:val="both"/>
      </w:pPr>
      <w:r>
        <w:rPr>
          <w:sz w:val="20"/>
        </w:rPr>
        <w:t xml:space="preserve">5. Указанные в </w:t>
      </w:r>
      <w:hyperlink w:history="0" w:anchor="P1180"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(за исключением свидетельств и карт межрегиональных маршрутов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частью 3</w:t>
        </w:r>
      </w:hyperlink>
      <w:r>
        <w:rPr>
          <w:sz w:val="20"/>
        </w:rP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pPr>
        <w:pStyle w:val="0"/>
        <w:jc w:val="both"/>
      </w:pPr>
      <w:r>
        <w:rPr>
          <w:sz w:val="20"/>
        </w:rPr>
        <w:t xml:space="preserve">(в ред. Федеральных законов от 21.11.2022 </w:t>
      </w:r>
      <w:hyperlink w:history="0" r:id="rId469"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 от 29.05.2023 </w:t>
      </w:r>
      <w:hyperlink w:history="0" r:id="rId470"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5.1. Действие выданных в порядке, предусмотренном </w:t>
      </w:r>
      <w:hyperlink w:history="0" w:anchor="P1192" w:tooltip="5. Указанные в части 4 настоящей статьи свидетельство об осуществлении перевозок по маршруту регулярных перевозок и новые карты маршрута регулярных перевозок (за исключением свидетельств и карт межрегиональных маршрутов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частью 3 настоящей статьи. Выдача свидетельства об осущест...">
        <w:r>
          <w:rPr>
            <w:sz w:val="20"/>
            <w:color w:val="0000ff"/>
          </w:rPr>
          <w:t xml:space="preserve">частью 5</w:t>
        </w:r>
      </w:hyperlink>
      <w:r>
        <w:rPr>
          <w:sz w:val="20"/>
        </w:rP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history="0" w:anchor="P1192" w:tooltip="5. Указанные в части 4 настоящей статьи свидетельство об осуществлении перевозок по маршруту регулярных перевозок и новые карты маршрута регулярных перевозок (за исключением свидетельств и карт межрегиональных маршрутов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частью 3 настоящей статьи. Выдача свидетельства об осущест...">
        <w:r>
          <w:rPr>
            <w:sz w:val="20"/>
            <w:color w:val="0000ff"/>
          </w:rPr>
          <w:t xml:space="preserve">частью 5</w:t>
        </w:r>
      </w:hyperlink>
      <w:r>
        <w:rPr>
          <w:sz w:val="20"/>
        </w:rP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pPr>
        <w:pStyle w:val="0"/>
        <w:jc w:val="both"/>
      </w:pPr>
      <w:r>
        <w:rPr>
          <w:sz w:val="20"/>
        </w:rPr>
        <w:t xml:space="preserve">(часть 5.1 введена Федеральным </w:t>
      </w:r>
      <w:hyperlink w:history="0" r:id="rId47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5.2. Указанные в </w:t>
      </w:r>
      <w:hyperlink w:history="0" w:anchor="P1180"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новые карты межрегионального маршрута регулярных перевозок выдаются при условии, что все остановочные пункты данного маршрута включены в реестр остановочных пунктов по межрегиональным и международным маршрутам регулярных перевозок. Данные карты выдаются на неограниченный срок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72"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6. Указанные в </w:t>
      </w:r>
      <w:hyperlink w:history="0" w:anchor="P1180"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w:t>
      </w:r>
    </w:p>
    <w:p>
      <w:pPr>
        <w:pStyle w:val="0"/>
        <w:jc w:val="both"/>
      </w:pPr>
      <w:r>
        <w:rPr>
          <w:sz w:val="20"/>
        </w:rPr>
        <w:t xml:space="preserve">(в ред. Федерального </w:t>
      </w:r>
      <w:hyperlink w:history="0" r:id="rId4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200" w:name="P1200"/>
    <w:bookmarkEnd w:id="1200"/>
    <w:p>
      <w:pPr>
        <w:pStyle w:val="0"/>
        <w:spacing w:before="200" w:line-rule="auto"/>
        <w:ind w:firstLine="540"/>
        <w:jc w:val="both"/>
      </w:pPr>
      <w:r>
        <w:rPr>
          <w:sz w:val="20"/>
        </w:rP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данного маршрута.</w:t>
      </w:r>
    </w:p>
    <w:p>
      <w:pPr>
        <w:pStyle w:val="0"/>
        <w:jc w:val="both"/>
      </w:pPr>
      <w:r>
        <w:rPr>
          <w:sz w:val="20"/>
        </w:rPr>
        <w:t xml:space="preserve">(в ред. Федеральных законов от 29.12.2017 </w:t>
      </w:r>
      <w:hyperlink w:history="0" r:id="rId47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4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данного маршрута.</w:t>
      </w:r>
    </w:p>
    <w:p>
      <w:pPr>
        <w:pStyle w:val="0"/>
        <w:jc w:val="both"/>
      </w:pPr>
      <w:r>
        <w:rPr>
          <w:sz w:val="20"/>
        </w:rPr>
        <w:t xml:space="preserve">(часть 7.1 введена Федеральным </w:t>
      </w:r>
      <w:hyperlink w:history="0" r:id="rId47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4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целях проведения открытого конкурса, предусмотренного </w:t>
      </w:r>
      <w:hyperlink w:history="0" w:anchor="P1180"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частью 4</w:t>
        </w:r>
      </w:hyperlink>
      <w:r>
        <w:rPr>
          <w:sz w:val="20"/>
        </w:rPr>
        <w:t xml:space="preserve"> настоящей статьи, допускается продление срока действия указанных в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bookmarkStart w:id="1205" w:name="P1205"/>
    <w:bookmarkEnd w:id="1205"/>
    <w:p>
      <w:pPr>
        <w:pStyle w:val="0"/>
        <w:spacing w:before="200" w:line-rule="auto"/>
        <w:ind w:firstLine="540"/>
        <w:jc w:val="both"/>
      </w:pPr>
      <w:r>
        <w:rPr>
          <w:sz w:val="20"/>
        </w:rP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history="0" w:anchor="P507" w:tooltip="Статья 14. Организация регулярных перевозок по регулируемым тарифам">
        <w:r>
          <w:rPr>
            <w:sz w:val="20"/>
            <w:color w:val="0000ff"/>
          </w:rPr>
          <w:t xml:space="preserve">статьи 14</w:t>
        </w:r>
      </w:hyperlink>
      <w:r>
        <w:rPr>
          <w:sz w:val="20"/>
        </w:rP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pPr>
        <w:pStyle w:val="0"/>
        <w:jc w:val="both"/>
      </w:pPr>
      <w:r>
        <w:rPr>
          <w:sz w:val="20"/>
        </w:rPr>
        <w:t xml:space="preserve">(в ред. Федеральных законов от 29.12.2017 </w:t>
      </w:r>
      <w:hyperlink w:history="0" r:id="rId47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08.06.2020 </w:t>
      </w:r>
      <w:hyperlink w:history="0" r:id="rId47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21.11.2022 </w:t>
      </w:r>
      <w:hyperlink w:history="0" r:id="rId480"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history="0" w:anchor="P507" w:tooltip="Статья 14. Организация регулярных перевозок по регулируемым тарифам">
        <w:r>
          <w:rPr>
            <w:sz w:val="20"/>
            <w:color w:val="0000ff"/>
          </w:rPr>
          <w:t xml:space="preserve">статьи 14</w:t>
        </w:r>
      </w:hyperlink>
      <w:r>
        <w:rPr>
          <w:sz w:val="20"/>
        </w:rPr>
        <w:t xml:space="preserve"> настоящего Федерального закона, истекает до окончания срока, указанного в </w:t>
      </w:r>
      <w:hyperlink w:history="0" w:anchor="P1205" w:tooltip="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
        <w:r>
          <w:rPr>
            <w:sz w:val="20"/>
            <w:color w:val="0000ff"/>
          </w:rPr>
          <w:t xml:space="preserve">части 9</w:t>
        </w:r>
      </w:hyperlink>
      <w:r>
        <w:rPr>
          <w:sz w:val="20"/>
        </w:rPr>
        <w:t xml:space="preserve"> настоящей статьи, действие такого договора по соглашению сторон может быть продлено на срок, не превышающий срока, указанного в </w:t>
      </w:r>
      <w:hyperlink w:history="0" w:anchor="P1205" w:tooltip="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
        <w:r>
          <w:rPr>
            <w:sz w:val="20"/>
            <w:color w:val="0000ff"/>
          </w:rPr>
          <w:t xml:space="preserve">части 9</w:t>
        </w:r>
      </w:hyperlink>
      <w:r>
        <w:rPr>
          <w:sz w:val="20"/>
        </w:rPr>
        <w:t xml:space="preserve"> настоящей статьи.</w:t>
      </w:r>
    </w:p>
    <w:p>
      <w:pPr>
        <w:pStyle w:val="0"/>
        <w:jc w:val="both"/>
      </w:pPr>
      <w:r>
        <w:rPr>
          <w:sz w:val="20"/>
        </w:rPr>
        <w:t xml:space="preserve">(часть 9.1 введена Федеральным </w:t>
      </w:r>
      <w:hyperlink w:history="0" r:id="rId481"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pPr>
        <w:pStyle w:val="0"/>
        <w:jc w:val="both"/>
      </w:pPr>
      <w:r>
        <w:rPr>
          <w:sz w:val="20"/>
        </w:rPr>
      </w:r>
    </w:p>
    <w:bookmarkStart w:id="1211" w:name="P1211"/>
    <w:bookmarkEnd w:id="1211"/>
    <w:p>
      <w:pPr>
        <w:pStyle w:val="2"/>
        <w:outlineLvl w:val="1"/>
        <w:ind w:firstLine="540"/>
        <w:jc w:val="both"/>
      </w:pPr>
      <w:r>
        <w:rPr>
          <w:sz w:val="20"/>
        </w:rPr>
        <w:t xml:space="preserve">Статья 40. О внесении изменений в Кодекс Российской Федерации об административных правонарушениях</w:t>
      </w:r>
    </w:p>
    <w:p>
      <w:pPr>
        <w:pStyle w:val="0"/>
        <w:jc w:val="both"/>
      </w:pPr>
      <w:r>
        <w:rPr>
          <w:sz w:val="20"/>
        </w:rPr>
      </w:r>
    </w:p>
    <w:p>
      <w:pPr>
        <w:pStyle w:val="0"/>
        <w:ind w:firstLine="540"/>
        <w:jc w:val="both"/>
      </w:pPr>
      <w:r>
        <w:rPr>
          <w:sz w:val="20"/>
        </w:rPr>
        <w:t xml:space="preserve">Внести в </w:t>
      </w:r>
      <w:hyperlink w:history="0" r:id="rId482"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pPr>
        <w:pStyle w:val="0"/>
        <w:spacing w:before="200" w:line-rule="auto"/>
        <w:ind w:firstLine="540"/>
        <w:jc w:val="both"/>
      </w:pPr>
      <w:r>
        <w:rPr>
          <w:sz w:val="20"/>
        </w:rPr>
        <w:t xml:space="preserve">1) </w:t>
      </w:r>
      <w:hyperlink w:history="0" r:id="rId483"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главу 11</w:t>
        </w:r>
      </w:hyperlink>
      <w:r>
        <w:rPr>
          <w:sz w:val="20"/>
        </w:rPr>
        <w:t xml:space="preserve"> дополнить статьей 11.33 следующего содержания:</w:t>
      </w:r>
    </w:p>
    <w:p>
      <w:pPr>
        <w:pStyle w:val="0"/>
        <w:jc w:val="both"/>
      </w:pPr>
      <w:r>
        <w:rPr>
          <w:sz w:val="20"/>
        </w:rPr>
      </w:r>
    </w:p>
    <w:p>
      <w:pPr>
        <w:pStyle w:val="0"/>
        <w:ind w:firstLine="540"/>
        <w:jc w:val="both"/>
      </w:pPr>
      <w:r>
        <w:rPr>
          <w:sz w:val="20"/>
        </w:rPr>
        <w:t xml:space="preserve">"Статья 11.33. Нарушение порядка использования автобуса, трамвая или троллейбуса</w:t>
      </w:r>
    </w:p>
    <w:p>
      <w:pPr>
        <w:pStyle w:val="0"/>
        <w:jc w:val="both"/>
      </w:pPr>
      <w:r>
        <w:rPr>
          <w:sz w:val="20"/>
        </w:rPr>
      </w:r>
    </w:p>
    <w:p>
      <w:pPr>
        <w:pStyle w:val="0"/>
        <w:ind w:firstLine="540"/>
        <w:jc w:val="both"/>
      </w:pPr>
      <w:r>
        <w:rPr>
          <w:sz w:val="20"/>
        </w:rPr>
        <w:t xml:space="preserve">1. Посадка в автобус, трамвай или троллейбус либо высадка из автобуса, трамвая или троллейбуса пассажиров в неустановленных местах -</w:t>
      </w:r>
    </w:p>
    <w:p>
      <w:pPr>
        <w:pStyle w:val="0"/>
        <w:spacing w:before="200" w:line-rule="auto"/>
        <w:ind w:firstLine="540"/>
        <w:jc w:val="both"/>
      </w:pPr>
      <w:r>
        <w:rPr>
          <w:sz w:val="20"/>
        </w:rPr>
        <w:t xml:space="preserve">влечет наложение административного штрафа на водителя в размере трех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частью 1 настоящей статьи,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w:t>
      </w:r>
    </w:p>
    <w:p>
      <w:pPr>
        <w:pStyle w:val="0"/>
        <w:spacing w:before="200" w:line-rule="auto"/>
        <w:ind w:firstLine="540"/>
        <w:jc w:val="both"/>
      </w:pPr>
      <w:r>
        <w:rPr>
          <w:sz w:val="20"/>
        </w:rPr>
        <w:t xml:space="preserve">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pPr>
        <w:pStyle w:val="0"/>
        <w:spacing w:before="200" w:line-rule="auto"/>
        <w:ind w:firstLine="540"/>
        <w:jc w:val="both"/>
      </w:pPr>
      <w:r>
        <w:rPr>
          <w:sz w:val="20"/>
        </w:rP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pPr>
        <w:pStyle w:val="0"/>
        <w:spacing w:before="200" w:line-rule="auto"/>
        <w:ind w:firstLine="540"/>
        <w:jc w:val="both"/>
      </w:pPr>
      <w:r>
        <w:rPr>
          <w:sz w:val="20"/>
        </w:rPr>
        <w:t xml:space="preserve">5. Использование автобуса, трамвая или троллейбуса с иными характеристиками, чем те, которые предусмотрены картой маршрута регулярных перевозок,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десяти тысяч рублей; на юридических лиц - двадцати тысяч рублей.</w:t>
      </w:r>
    </w:p>
    <w:p>
      <w:pPr>
        <w:pStyle w:val="0"/>
        <w:spacing w:before="200" w:line-rule="auto"/>
        <w:ind w:firstLine="540"/>
        <w:jc w:val="both"/>
      </w:pPr>
      <w:r>
        <w:rPr>
          <w:sz w:val="20"/>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0"/>
        <w:jc w:val="both"/>
      </w:pPr>
      <w:r>
        <w:rPr>
          <w:sz w:val="20"/>
        </w:rPr>
      </w:r>
    </w:p>
    <w:p>
      <w:pPr>
        <w:pStyle w:val="0"/>
        <w:ind w:firstLine="540"/>
        <w:jc w:val="both"/>
      </w:pPr>
      <w:r>
        <w:rPr>
          <w:sz w:val="20"/>
        </w:rPr>
        <w:t xml:space="preserve">2) в </w:t>
      </w:r>
      <w:hyperlink w:history="0" r:id="rId484"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статье 23.36</w:t>
        </w:r>
      </w:hyperlink>
      <w:r>
        <w:rPr>
          <w:sz w:val="20"/>
        </w:rPr>
        <w:t xml:space="preserve">:</w:t>
      </w:r>
    </w:p>
    <w:p>
      <w:pPr>
        <w:pStyle w:val="0"/>
        <w:spacing w:before="200" w:line-rule="auto"/>
        <w:ind w:firstLine="540"/>
        <w:jc w:val="both"/>
      </w:pPr>
      <w:r>
        <w:rPr>
          <w:sz w:val="20"/>
        </w:rPr>
        <w:t xml:space="preserve">а) </w:t>
      </w:r>
      <w:hyperlink w:history="0" r:id="rId485"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часть 1</w:t>
        </w:r>
      </w:hyperlink>
      <w:r>
        <w:rPr>
          <w:sz w:val="20"/>
        </w:rPr>
        <w:t xml:space="preserve"> после цифр "11.31," дополнить цифрами "11.33,";</w:t>
      </w:r>
    </w:p>
    <w:p>
      <w:pPr>
        <w:pStyle w:val="0"/>
        <w:spacing w:before="200" w:line-rule="auto"/>
        <w:ind w:firstLine="540"/>
        <w:jc w:val="both"/>
      </w:pPr>
      <w:r>
        <w:rPr>
          <w:sz w:val="20"/>
        </w:rPr>
        <w:t xml:space="preserve">б) </w:t>
      </w:r>
      <w:hyperlink w:history="0" r:id="rId486"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пункт 1 части 2</w:t>
        </w:r>
      </w:hyperlink>
      <w:r>
        <w:rPr>
          <w:sz w:val="20"/>
        </w:rPr>
        <w:t xml:space="preserve"> после цифр "11.31," дополнить цифрами "11.33,";</w:t>
      </w:r>
    </w:p>
    <w:p>
      <w:pPr>
        <w:pStyle w:val="0"/>
        <w:spacing w:before="200" w:line-rule="auto"/>
        <w:ind w:firstLine="540"/>
        <w:jc w:val="both"/>
      </w:pPr>
      <w:r>
        <w:rPr>
          <w:sz w:val="20"/>
        </w:rPr>
        <w:t xml:space="preserve">3) </w:t>
      </w:r>
      <w:hyperlink w:history="0" r:id="rId487"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дополнить</w:t>
        </w:r>
      </w:hyperlink>
      <w:r>
        <w:rPr>
          <w:sz w:val="20"/>
        </w:rPr>
        <w:t xml:space="preserve"> статьей 23.36.2 следующего содержания:</w:t>
      </w:r>
    </w:p>
    <w:p>
      <w:pPr>
        <w:pStyle w:val="0"/>
        <w:jc w:val="both"/>
      </w:pPr>
      <w:r>
        <w:rPr>
          <w:sz w:val="20"/>
        </w:rPr>
      </w:r>
    </w:p>
    <w:p>
      <w:pPr>
        <w:pStyle w:val="0"/>
        <w:ind w:firstLine="540"/>
        <w:jc w:val="both"/>
      </w:pPr>
      <w:r>
        <w:rPr>
          <w:sz w:val="20"/>
        </w:rPr>
        <w:t xml:space="preserve">"Статья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pPr>
        <w:pStyle w:val="0"/>
        <w:jc w:val="both"/>
      </w:pPr>
      <w:r>
        <w:rPr>
          <w:sz w:val="20"/>
        </w:rPr>
      </w:r>
    </w:p>
    <w:p>
      <w:pPr>
        <w:pStyle w:val="0"/>
        <w:ind w:firstLine="540"/>
        <w:jc w:val="both"/>
      </w:pPr>
      <w:r>
        <w:rPr>
          <w:sz w:val="20"/>
        </w:rP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pPr>
        <w:pStyle w:val="0"/>
        <w:spacing w:before="200" w:line-rule="auto"/>
        <w:ind w:firstLine="540"/>
        <w:jc w:val="both"/>
      </w:pPr>
      <w:r>
        <w:rPr>
          <w:sz w:val="20"/>
        </w:rP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pPr>
        <w:pStyle w:val="0"/>
        <w:jc w:val="both"/>
      </w:pPr>
      <w:r>
        <w:rPr>
          <w:sz w:val="20"/>
        </w:rPr>
      </w:r>
    </w:p>
    <w:p>
      <w:pPr>
        <w:pStyle w:val="2"/>
        <w:outlineLvl w:val="1"/>
        <w:ind w:firstLine="540"/>
        <w:jc w:val="both"/>
      </w:pPr>
      <w:r>
        <w:rPr>
          <w:sz w:val="20"/>
        </w:rPr>
        <w:t xml:space="preserve">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r>
    </w:p>
    <w:p>
      <w:pPr>
        <w:pStyle w:val="0"/>
        <w:ind w:firstLine="540"/>
        <w:jc w:val="both"/>
      </w:pPr>
      <w:r>
        <w:rPr>
          <w:sz w:val="20"/>
        </w:rPr>
        <w:t xml:space="preserve">Внести в Федеральный </w:t>
      </w:r>
      <w:hyperlink w:history="0" r:id="rId488"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pPr>
        <w:pStyle w:val="0"/>
        <w:spacing w:before="200" w:line-rule="auto"/>
        <w:ind w:firstLine="540"/>
        <w:jc w:val="both"/>
      </w:pPr>
      <w:r>
        <w:rPr>
          <w:sz w:val="20"/>
        </w:rPr>
        <w:t xml:space="preserve">1) </w:t>
      </w:r>
      <w:hyperlink w:history="0" r:id="rId489"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статью 22</w:t>
        </w:r>
      </w:hyperlink>
      <w:r>
        <w:rPr>
          <w:sz w:val="20"/>
        </w:rPr>
        <w:t xml:space="preserve"> дополнить частью 21.2 следующего содержания:</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2) в </w:t>
      </w:r>
      <w:hyperlink w:history="0" r:id="rId490"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пункте 2 статьи 42</w:t>
        </w:r>
      </w:hyperlink>
      <w:r>
        <w:rPr>
          <w:sz w:val="20"/>
        </w:rP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pPr>
        <w:pStyle w:val="0"/>
        <w:spacing w:before="200" w:line-rule="auto"/>
        <w:ind w:firstLine="540"/>
        <w:jc w:val="both"/>
      </w:pPr>
      <w:r>
        <w:rPr>
          <w:sz w:val="20"/>
        </w:rPr>
        <w:t xml:space="preserve">3) </w:t>
      </w:r>
      <w:hyperlink w:history="0" r:id="rId491"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часть 1.1 статьи 50</w:t>
        </w:r>
      </w:hyperlink>
      <w:r>
        <w:rPr>
          <w:sz w:val="20"/>
        </w:rPr>
        <w:t xml:space="preserve"> дополнить пунктом 3 следующего содержания:</w:t>
      </w:r>
    </w:p>
    <w:p>
      <w:pPr>
        <w:pStyle w:val="0"/>
        <w:spacing w:before="200" w:line-rule="auto"/>
        <w:ind w:firstLine="540"/>
        <w:jc w:val="both"/>
      </w:pPr>
      <w:r>
        <w:rPr>
          <w:sz w:val="20"/>
        </w:rP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r>
    </w:p>
    <w:p>
      <w:pPr>
        <w:pStyle w:val="2"/>
        <w:outlineLvl w:val="1"/>
        <w:ind w:firstLine="540"/>
        <w:jc w:val="both"/>
      </w:pPr>
      <w:r>
        <w:rPr>
          <w:sz w:val="20"/>
        </w:rPr>
        <w:t xml:space="preserve">Статья 42.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328" w:tooltip="Статья 4. Установление, изменение межрегионального маршрута регулярных перевозок">
        <w:r>
          <w:rPr>
            <w:sz w:val="20"/>
            <w:color w:val="0000ff"/>
          </w:rPr>
          <w:t xml:space="preserve">Статьи 4</w:t>
        </w:r>
      </w:hyperlink>
      <w:r>
        <w:rPr>
          <w:sz w:val="20"/>
        </w:rPr>
        <w:t xml:space="preserve"> - </w:t>
      </w:r>
      <w:hyperlink w:history="0" w:anchor="P1044" w:tooltip="Статья 32. Содержание и порядок ведения реестра остановочных пунктов по межрегиональным и международным маршрутам регулярных перевозок">
        <w:r>
          <w:rPr>
            <w:sz w:val="20"/>
            <w:color w:val="0000ff"/>
          </w:rPr>
          <w:t xml:space="preserve">32</w:t>
        </w:r>
      </w:hyperlink>
      <w:r>
        <w:rPr>
          <w:sz w:val="20"/>
        </w:rPr>
        <w:t xml:space="preserve">, </w:t>
      </w:r>
      <w:hyperlink w:history="0" w:anchor="P1126" w:tooltip="Статья 36. Обстоятельства, о наступлении которых обязан информировать орган государственного транспортного контроля">
        <w:r>
          <w:rPr>
            <w:sz w:val="20"/>
            <w:color w:val="0000ff"/>
          </w:rPr>
          <w:t xml:space="preserve">36</w:t>
        </w:r>
      </w:hyperlink>
      <w:r>
        <w:rPr>
          <w:sz w:val="20"/>
        </w:rPr>
        <w:t xml:space="preserve"> - </w:t>
      </w:r>
      <w:hyperlink w:history="0" w:anchor="P1158" w:tooltip="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
        <w:r>
          <w:rPr>
            <w:sz w:val="20"/>
            <w:color w:val="0000ff"/>
          </w:rPr>
          <w:t xml:space="preserve">38</w:t>
        </w:r>
      </w:hyperlink>
      <w:r>
        <w:rPr>
          <w:sz w:val="20"/>
        </w:rP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pPr>
        <w:pStyle w:val="0"/>
        <w:spacing w:before="200" w:line-rule="auto"/>
        <w:ind w:firstLine="540"/>
        <w:jc w:val="both"/>
      </w:pPr>
      <w:r>
        <w:rPr>
          <w:sz w:val="20"/>
        </w:rPr>
        <w:t xml:space="preserve">3. </w:t>
      </w:r>
      <w:hyperlink w:history="0" w:anchor="P1076" w:tooltip="Статья 33. Утратила силу. - Федеральный закон от 29.12.2017 N 480-ФЗ.">
        <w:r>
          <w:rPr>
            <w:sz w:val="20"/>
            <w:color w:val="0000ff"/>
          </w:rPr>
          <w:t xml:space="preserve">Статьи 33</w:t>
        </w:r>
      </w:hyperlink>
      <w:r>
        <w:rPr>
          <w:sz w:val="20"/>
        </w:rPr>
        <w:t xml:space="preserve"> - </w:t>
      </w:r>
      <w:hyperlink w:history="0" w:anchor="P1113" w:tooltip="Статья 35. Оценка соблюдения требований в области организации регулярных перевозок">
        <w:r>
          <w:rPr>
            <w:sz w:val="20"/>
            <w:color w:val="0000ff"/>
          </w:rPr>
          <w:t xml:space="preserve">35</w:t>
        </w:r>
      </w:hyperlink>
      <w:r>
        <w:rPr>
          <w:sz w:val="20"/>
        </w:rPr>
        <w:t xml:space="preserve">, </w:t>
      </w:r>
      <w:hyperlink w:history="0" w:anchor="P1211" w:tooltip="Статья 40. О внесении изменений в Кодекс Российской Федерации об административных правонарушениях">
        <w:r>
          <w:rPr>
            <w:sz w:val="20"/>
            <w:color w:val="0000ff"/>
          </w:rPr>
          <w:t xml:space="preserve">40</w:t>
        </w:r>
      </w:hyperlink>
      <w:r>
        <w:rPr>
          <w:sz w:val="20"/>
        </w:rP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июля 2015 года</w:t>
      </w:r>
    </w:p>
    <w:p>
      <w:pPr>
        <w:pStyle w:val="0"/>
        <w:spacing w:before="200" w:line-rule="auto"/>
      </w:pPr>
      <w:r>
        <w:rPr>
          <w:sz w:val="20"/>
        </w:rPr>
        <w:t xml:space="preserve">N 220-ФЗ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13.07.2015 N 220-ФЗ</w:t>
            <w:br/>
            <w:t>(ред. от 08.08.2024)</w:t>
            <w:br/>
            <w:t>"Об организации регулярных перевозок пассажиров и багажа 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6780&amp;dst=100009" TargetMode = "External"/>
	<Relationship Id="rId8" Type="http://schemas.openxmlformats.org/officeDocument/2006/relationships/hyperlink" Target="https://login.consultant.ru/link/?req=doc&amp;base=LAW&amp;n=354459&amp;dst=100117" TargetMode = "External"/>
	<Relationship Id="rId9" Type="http://schemas.openxmlformats.org/officeDocument/2006/relationships/hyperlink" Target="https://login.consultant.ru/link/?req=doc&amp;base=LAW&amp;n=479116&amp;dst=103422" TargetMode = "External"/>
	<Relationship Id="rId10" Type="http://schemas.openxmlformats.org/officeDocument/2006/relationships/hyperlink" Target="https://login.consultant.ru/link/?req=doc&amp;base=LAW&amp;n=411577&amp;dst=100019" TargetMode = "External"/>
	<Relationship Id="rId11" Type="http://schemas.openxmlformats.org/officeDocument/2006/relationships/hyperlink" Target="https://login.consultant.ru/link/?req=doc&amp;base=LAW&amp;n=389111&amp;dst=100225" TargetMode = "External"/>
	<Relationship Id="rId12" Type="http://schemas.openxmlformats.org/officeDocument/2006/relationships/hyperlink" Target="https://login.consultant.ru/link/?req=doc&amp;base=LAW&amp;n=494609&amp;dst=100065" TargetMode = "External"/>
	<Relationship Id="rId13" Type="http://schemas.openxmlformats.org/officeDocument/2006/relationships/hyperlink" Target="https://login.consultant.ru/link/?req=doc&amp;base=LAW&amp;n=414681&amp;dst=100034" TargetMode = "External"/>
	<Relationship Id="rId14" Type="http://schemas.openxmlformats.org/officeDocument/2006/relationships/hyperlink" Target="https://login.consultant.ru/link/?req=doc&amp;base=LAW&amp;n=416185&amp;dst=100025" TargetMode = "External"/>
	<Relationship Id="rId15" Type="http://schemas.openxmlformats.org/officeDocument/2006/relationships/hyperlink" Target="https://login.consultant.ru/link/?req=doc&amp;base=LAW&amp;n=431856&amp;dst=100011" TargetMode = "External"/>
	<Relationship Id="rId16" Type="http://schemas.openxmlformats.org/officeDocument/2006/relationships/hyperlink" Target="https://login.consultant.ru/link/?req=doc&amp;base=LAW&amp;n=482908&amp;dst=100025" TargetMode = "External"/>
	<Relationship Id="rId17" Type="http://schemas.openxmlformats.org/officeDocument/2006/relationships/hyperlink" Target="https://login.consultant.ru/link/?req=doc&amp;base=LAW&amp;n=449446&amp;dst=100320" TargetMode = "External"/>
	<Relationship Id="rId18" Type="http://schemas.openxmlformats.org/officeDocument/2006/relationships/hyperlink" Target="https://login.consultant.ru/link/?req=doc&amp;base=LAW&amp;n=482484&amp;dst=101798" TargetMode = "External"/>
	<Relationship Id="rId19" Type="http://schemas.openxmlformats.org/officeDocument/2006/relationships/hyperlink" Target="https://login.consultant.ru/link/?req=doc&amp;base=LAW&amp;n=493202&amp;dst=101341" TargetMode = "External"/>
	<Relationship Id="rId20" Type="http://schemas.openxmlformats.org/officeDocument/2006/relationships/hyperlink" Target="https://login.consultant.ru/link/?req=doc&amp;base=LAW&amp;n=411577&amp;dst=100020" TargetMode = "External"/>
	<Relationship Id="rId21" Type="http://schemas.openxmlformats.org/officeDocument/2006/relationships/hyperlink" Target="https://login.consultant.ru/link/?req=doc&amp;base=LAW&amp;n=352633&amp;dst=100002" TargetMode = "External"/>
	<Relationship Id="rId22" Type="http://schemas.openxmlformats.org/officeDocument/2006/relationships/hyperlink" Target="https://login.consultant.ru/link/?req=doc&amp;base=LAW&amp;n=431856&amp;dst=100013" TargetMode = "External"/>
	<Relationship Id="rId23" Type="http://schemas.openxmlformats.org/officeDocument/2006/relationships/hyperlink" Target="https://login.consultant.ru/link/?req=doc&amp;base=LAW&amp;n=431856&amp;dst=100014" TargetMode = "External"/>
	<Relationship Id="rId24" Type="http://schemas.openxmlformats.org/officeDocument/2006/relationships/hyperlink" Target="https://login.consultant.ru/link/?req=doc&amp;base=LAW&amp;n=462787&amp;dst=100009" TargetMode = "External"/>
	<Relationship Id="rId25" Type="http://schemas.openxmlformats.org/officeDocument/2006/relationships/hyperlink" Target="https://login.consultant.ru/link/?req=doc&amp;base=LAW&amp;n=431856&amp;dst=100016" TargetMode = "External"/>
	<Relationship Id="rId26" Type="http://schemas.openxmlformats.org/officeDocument/2006/relationships/hyperlink" Target="https://login.consultant.ru/link/?req=doc&amp;base=LAW&amp;n=464029&amp;dst=100009" TargetMode = "External"/>
	<Relationship Id="rId27" Type="http://schemas.openxmlformats.org/officeDocument/2006/relationships/hyperlink" Target="https://login.consultant.ru/link/?req=doc&amp;base=LAW&amp;n=431856&amp;dst=100017" TargetMode = "External"/>
	<Relationship Id="rId28" Type="http://schemas.openxmlformats.org/officeDocument/2006/relationships/hyperlink" Target="https://login.consultant.ru/link/?req=doc&amp;base=LAW&amp;n=286780&amp;dst=100010" TargetMode = "External"/>
	<Relationship Id="rId29" Type="http://schemas.openxmlformats.org/officeDocument/2006/relationships/hyperlink" Target="https://login.consultant.ru/link/?req=doc&amp;base=LAW&amp;n=389111&amp;dst=100226" TargetMode = "External"/>
	<Relationship Id="rId30" Type="http://schemas.openxmlformats.org/officeDocument/2006/relationships/hyperlink" Target="https://login.consultant.ru/link/?req=doc&amp;base=LAW&amp;n=482484&amp;dst=101799" TargetMode = "External"/>
	<Relationship Id="rId31" Type="http://schemas.openxmlformats.org/officeDocument/2006/relationships/hyperlink" Target="https://login.consultant.ru/link/?req=doc&amp;base=LAW&amp;n=389111&amp;dst=100228" TargetMode = "External"/>
	<Relationship Id="rId32" Type="http://schemas.openxmlformats.org/officeDocument/2006/relationships/hyperlink" Target="https://login.consultant.ru/link/?req=doc&amp;base=LAW&amp;n=286780&amp;dst=100013" TargetMode = "External"/>
	<Relationship Id="rId33" Type="http://schemas.openxmlformats.org/officeDocument/2006/relationships/hyperlink" Target="https://login.consultant.ru/link/?req=doc&amp;base=LAW&amp;n=482484&amp;dst=101801" TargetMode = "External"/>
	<Relationship Id="rId34" Type="http://schemas.openxmlformats.org/officeDocument/2006/relationships/hyperlink" Target="https://login.consultant.ru/link/?req=doc&amp;base=LAW&amp;n=389111&amp;dst=100230" TargetMode = "External"/>
	<Relationship Id="rId35" Type="http://schemas.openxmlformats.org/officeDocument/2006/relationships/hyperlink" Target="https://login.consultant.ru/link/?req=doc&amp;base=LAW&amp;n=286780&amp;dst=100014" TargetMode = "External"/>
	<Relationship Id="rId36" Type="http://schemas.openxmlformats.org/officeDocument/2006/relationships/hyperlink" Target="https://login.consultant.ru/link/?req=doc&amp;base=LAW&amp;n=411577&amp;dst=100024" TargetMode = "External"/>
	<Relationship Id="rId37" Type="http://schemas.openxmlformats.org/officeDocument/2006/relationships/hyperlink" Target="https://login.consultant.ru/link/?req=doc&amp;base=LAW&amp;n=389111&amp;dst=100232" TargetMode = "External"/>
	<Relationship Id="rId38" Type="http://schemas.openxmlformats.org/officeDocument/2006/relationships/hyperlink" Target="https://login.consultant.ru/link/?req=doc&amp;base=LAW&amp;n=286780&amp;dst=100015" TargetMode = "External"/>
	<Relationship Id="rId39" Type="http://schemas.openxmlformats.org/officeDocument/2006/relationships/hyperlink" Target="https://login.consultant.ru/link/?req=doc&amp;base=LAW&amp;n=389111&amp;dst=100233" TargetMode = "External"/>
	<Relationship Id="rId40" Type="http://schemas.openxmlformats.org/officeDocument/2006/relationships/hyperlink" Target="https://login.consultant.ru/link/?req=doc&amp;base=LAW&amp;n=482908&amp;dst=100028" TargetMode = "External"/>
	<Relationship Id="rId41" Type="http://schemas.openxmlformats.org/officeDocument/2006/relationships/hyperlink" Target="https://login.consultant.ru/link/?req=doc&amp;base=LAW&amp;n=286780&amp;dst=100017" TargetMode = "External"/>
	<Relationship Id="rId42" Type="http://schemas.openxmlformats.org/officeDocument/2006/relationships/hyperlink" Target="https://login.consultant.ru/link/?req=doc&amp;base=LAW&amp;n=389111&amp;dst=100234" TargetMode = "External"/>
	<Relationship Id="rId43" Type="http://schemas.openxmlformats.org/officeDocument/2006/relationships/hyperlink" Target="https://login.consultant.ru/link/?req=doc&amp;base=LAW&amp;n=482908&amp;dst=100029" TargetMode = "External"/>
	<Relationship Id="rId44" Type="http://schemas.openxmlformats.org/officeDocument/2006/relationships/hyperlink" Target="https://login.consultant.ru/link/?req=doc&amp;base=LAW&amp;n=411577&amp;dst=100026" TargetMode = "External"/>
	<Relationship Id="rId45" Type="http://schemas.openxmlformats.org/officeDocument/2006/relationships/hyperlink" Target="https://login.consultant.ru/link/?req=doc&amp;base=LAW&amp;n=411577&amp;dst=100027" TargetMode = "External"/>
	<Relationship Id="rId46" Type="http://schemas.openxmlformats.org/officeDocument/2006/relationships/hyperlink" Target="https://login.consultant.ru/link/?req=doc&amp;base=LAW&amp;n=411577&amp;dst=100028" TargetMode = "External"/>
	<Relationship Id="rId47" Type="http://schemas.openxmlformats.org/officeDocument/2006/relationships/hyperlink" Target="https://login.consultant.ru/link/?req=doc&amp;base=LAW&amp;n=463978&amp;dst=21" TargetMode = "External"/>
	<Relationship Id="rId48" Type="http://schemas.openxmlformats.org/officeDocument/2006/relationships/hyperlink" Target="https://login.consultant.ru/link/?req=doc&amp;base=LAW&amp;n=286780&amp;dst=100018" TargetMode = "External"/>
	<Relationship Id="rId49" Type="http://schemas.openxmlformats.org/officeDocument/2006/relationships/hyperlink" Target="https://login.consultant.ru/link/?req=doc&amp;base=LAW&amp;n=431856&amp;dst=100019" TargetMode = "External"/>
	<Relationship Id="rId50" Type="http://schemas.openxmlformats.org/officeDocument/2006/relationships/hyperlink" Target="https://login.consultant.ru/link/?req=doc&amp;base=LAW&amp;n=431856&amp;dst=100020" TargetMode = "External"/>
	<Relationship Id="rId51" Type="http://schemas.openxmlformats.org/officeDocument/2006/relationships/hyperlink" Target="https://login.consultant.ru/link/?req=doc&amp;base=LAW&amp;n=482484&amp;dst=101802" TargetMode = "External"/>
	<Relationship Id="rId52" Type="http://schemas.openxmlformats.org/officeDocument/2006/relationships/hyperlink" Target="https://login.consultant.ru/link/?req=doc&amp;base=LAW&amp;n=372899&amp;dst=100169" TargetMode = "External"/>
	<Relationship Id="rId53" Type="http://schemas.openxmlformats.org/officeDocument/2006/relationships/hyperlink" Target="https://login.consultant.ru/link/?req=doc&amp;base=LAW&amp;n=431856&amp;dst=100022" TargetMode = "External"/>
	<Relationship Id="rId54" Type="http://schemas.openxmlformats.org/officeDocument/2006/relationships/hyperlink" Target="https://login.consultant.ru/link/?req=doc&amp;base=LAW&amp;n=482484&amp;dst=101803" TargetMode = "External"/>
	<Relationship Id="rId55" Type="http://schemas.openxmlformats.org/officeDocument/2006/relationships/hyperlink" Target="https://login.consultant.ru/link/?req=doc&amp;base=LAW&amp;n=286780&amp;dst=100019" TargetMode = "External"/>
	<Relationship Id="rId56" Type="http://schemas.openxmlformats.org/officeDocument/2006/relationships/hyperlink" Target="https://login.consultant.ru/link/?req=doc&amp;base=LAW&amp;n=482908&amp;dst=100030" TargetMode = "External"/>
	<Relationship Id="rId57" Type="http://schemas.openxmlformats.org/officeDocument/2006/relationships/hyperlink" Target="https://login.consultant.ru/link/?req=doc&amp;base=LAW&amp;n=482908&amp;dst=100032" TargetMode = "External"/>
	<Relationship Id="rId58" Type="http://schemas.openxmlformats.org/officeDocument/2006/relationships/hyperlink" Target="https://login.consultant.ru/link/?req=doc&amp;base=LAW&amp;n=456503&amp;dst=100014" TargetMode = "External"/>
	<Relationship Id="rId59" Type="http://schemas.openxmlformats.org/officeDocument/2006/relationships/hyperlink" Target="https://login.consultant.ru/link/?req=doc&amp;base=LAW&amp;n=482908&amp;dst=100033" TargetMode = "External"/>
	<Relationship Id="rId60" Type="http://schemas.openxmlformats.org/officeDocument/2006/relationships/hyperlink" Target="https://login.consultant.ru/link/?req=doc&amp;base=LAW&amp;n=480999&amp;dst=100013" TargetMode = "External"/>
	<Relationship Id="rId61" Type="http://schemas.openxmlformats.org/officeDocument/2006/relationships/hyperlink" Target="https://login.consultant.ru/link/?req=doc&amp;base=LAW&amp;n=482908&amp;dst=100034" TargetMode = "External"/>
	<Relationship Id="rId62" Type="http://schemas.openxmlformats.org/officeDocument/2006/relationships/hyperlink" Target="https://login.consultant.ru/link/?req=doc&amp;base=LAW&amp;n=466154&amp;dst=91" TargetMode = "External"/>
	<Relationship Id="rId63" Type="http://schemas.openxmlformats.org/officeDocument/2006/relationships/hyperlink" Target="https://login.consultant.ru/link/?req=doc&amp;base=LAW&amp;n=455953&amp;dst=22" TargetMode = "External"/>
	<Relationship Id="rId64" Type="http://schemas.openxmlformats.org/officeDocument/2006/relationships/hyperlink" Target="https://login.consultant.ru/link/?req=doc&amp;base=LAW&amp;n=411577&amp;dst=100030" TargetMode = "External"/>
	<Relationship Id="rId65" Type="http://schemas.openxmlformats.org/officeDocument/2006/relationships/hyperlink" Target="https://login.consultant.ru/link/?req=doc&amp;base=LAW&amp;n=492049&amp;dst=100565" TargetMode = "External"/>
	<Relationship Id="rId66" Type="http://schemas.openxmlformats.org/officeDocument/2006/relationships/hyperlink" Target="https://login.consultant.ru/link/?req=doc&amp;base=LAW&amp;n=416185&amp;dst=100026" TargetMode = "External"/>
	<Relationship Id="rId67" Type="http://schemas.openxmlformats.org/officeDocument/2006/relationships/hyperlink" Target="https://login.consultant.ru/link/?req=doc&amp;base=LAW&amp;n=416185&amp;dst=100028" TargetMode = "External"/>
	<Relationship Id="rId68" Type="http://schemas.openxmlformats.org/officeDocument/2006/relationships/hyperlink" Target="https://login.consultant.ru/link/?req=doc&amp;base=LAW&amp;n=411577&amp;dst=100032" TargetMode = "External"/>
	<Relationship Id="rId69" Type="http://schemas.openxmlformats.org/officeDocument/2006/relationships/hyperlink" Target="https://login.consultant.ru/link/?req=doc&amp;base=LAW&amp;n=411577&amp;dst=100032" TargetMode = "External"/>
	<Relationship Id="rId70" Type="http://schemas.openxmlformats.org/officeDocument/2006/relationships/hyperlink" Target="https://login.consultant.ru/link/?req=doc&amp;base=LAW&amp;n=455953" TargetMode = "External"/>
	<Relationship Id="rId71" Type="http://schemas.openxmlformats.org/officeDocument/2006/relationships/hyperlink" Target="https://login.consultant.ru/link/?req=doc&amp;base=LAW&amp;n=424978&amp;dst=100010" TargetMode = "External"/>
	<Relationship Id="rId72" Type="http://schemas.openxmlformats.org/officeDocument/2006/relationships/hyperlink" Target="https://login.consultant.ru/link/?req=doc&amp;base=LAW&amp;n=411577&amp;dst=100032" TargetMode = "External"/>
	<Relationship Id="rId73" Type="http://schemas.openxmlformats.org/officeDocument/2006/relationships/hyperlink" Target="https://login.consultant.ru/link/?req=doc&amp;base=LAW&amp;n=455953" TargetMode = "External"/>
	<Relationship Id="rId74" Type="http://schemas.openxmlformats.org/officeDocument/2006/relationships/hyperlink" Target="https://login.consultant.ru/link/?req=doc&amp;base=LAW&amp;n=482484&amp;dst=101804" TargetMode = "External"/>
	<Relationship Id="rId75" Type="http://schemas.openxmlformats.org/officeDocument/2006/relationships/hyperlink" Target="https://login.consultant.ru/link/?req=doc&amp;base=LAW&amp;n=411577&amp;dst=100032" TargetMode = "External"/>
	<Relationship Id="rId76" Type="http://schemas.openxmlformats.org/officeDocument/2006/relationships/hyperlink" Target="https://login.consultant.ru/link/?req=doc&amp;base=LAW&amp;n=482484&amp;dst=101806" TargetMode = "External"/>
	<Relationship Id="rId77" Type="http://schemas.openxmlformats.org/officeDocument/2006/relationships/hyperlink" Target="https://login.consultant.ru/link/?req=doc&amp;base=LAW&amp;n=482484&amp;dst=101807" TargetMode = "External"/>
	<Relationship Id="rId78" Type="http://schemas.openxmlformats.org/officeDocument/2006/relationships/hyperlink" Target="https://login.consultant.ru/link/?req=doc&amp;base=LAW&amp;n=482484&amp;dst=101808" TargetMode = "External"/>
	<Relationship Id="rId79" Type="http://schemas.openxmlformats.org/officeDocument/2006/relationships/hyperlink" Target="https://login.consultant.ru/link/?req=doc&amp;base=LAW&amp;n=411577&amp;dst=100032" TargetMode = "External"/>
	<Relationship Id="rId80" Type="http://schemas.openxmlformats.org/officeDocument/2006/relationships/hyperlink" Target="https://login.consultant.ru/link/?req=doc&amp;base=LAW&amp;n=426797&amp;dst=100010" TargetMode = "External"/>
	<Relationship Id="rId81" Type="http://schemas.openxmlformats.org/officeDocument/2006/relationships/hyperlink" Target="https://login.consultant.ru/link/?req=doc&amp;base=LAW&amp;n=411577&amp;dst=100032" TargetMode = "External"/>
	<Relationship Id="rId82" Type="http://schemas.openxmlformats.org/officeDocument/2006/relationships/hyperlink" Target="https://login.consultant.ru/link/?req=doc&amp;base=LAW&amp;n=427770&amp;dst=100006" TargetMode = "External"/>
	<Relationship Id="rId83" Type="http://schemas.openxmlformats.org/officeDocument/2006/relationships/hyperlink" Target="https://login.consultant.ru/link/?req=doc&amp;base=LAW&amp;n=427770&amp;dst=100011" TargetMode = "External"/>
	<Relationship Id="rId84" Type="http://schemas.openxmlformats.org/officeDocument/2006/relationships/hyperlink" Target="https://login.consultant.ru/link/?req=doc&amp;base=LAW&amp;n=480520" TargetMode = "External"/>
	<Relationship Id="rId85" Type="http://schemas.openxmlformats.org/officeDocument/2006/relationships/hyperlink" Target="https://login.consultant.ru/link/?req=doc&amp;base=LAW&amp;n=480520" TargetMode = "External"/>
	<Relationship Id="rId86" Type="http://schemas.openxmlformats.org/officeDocument/2006/relationships/hyperlink" Target="https://login.consultant.ru/link/?req=doc&amp;base=LAW&amp;n=483120" TargetMode = "External"/>
	<Relationship Id="rId87" Type="http://schemas.openxmlformats.org/officeDocument/2006/relationships/hyperlink" Target="https://login.consultant.ru/link/?req=doc&amp;base=LAW&amp;n=455953&amp;dst=100042" TargetMode = "External"/>
	<Relationship Id="rId88" Type="http://schemas.openxmlformats.org/officeDocument/2006/relationships/hyperlink" Target="https://login.consultant.ru/link/?req=doc&amp;base=LAW&amp;n=411577&amp;dst=100032" TargetMode = "External"/>
	<Relationship Id="rId89" Type="http://schemas.openxmlformats.org/officeDocument/2006/relationships/hyperlink" Target="https://login.consultant.ru/link/?req=doc&amp;base=LAW&amp;n=427897&amp;dst=100010" TargetMode = "External"/>
	<Relationship Id="rId90" Type="http://schemas.openxmlformats.org/officeDocument/2006/relationships/hyperlink" Target="https://login.consultant.ru/link/?req=doc&amp;base=LAW&amp;n=482449&amp;dst=100010" TargetMode = "External"/>
	<Relationship Id="rId91" Type="http://schemas.openxmlformats.org/officeDocument/2006/relationships/hyperlink" Target="https://login.consultant.ru/link/?req=doc&amp;base=LAW&amp;n=482484&amp;dst=101809" TargetMode = "External"/>
	<Relationship Id="rId92" Type="http://schemas.openxmlformats.org/officeDocument/2006/relationships/hyperlink" Target="https://login.consultant.ru/link/?req=doc&amp;base=LAW&amp;n=411577&amp;dst=100032" TargetMode = "External"/>
	<Relationship Id="rId93" Type="http://schemas.openxmlformats.org/officeDocument/2006/relationships/hyperlink" Target="https://login.consultant.ru/link/?req=doc&amp;base=LAW&amp;n=428111&amp;dst=100299" TargetMode = "External"/>
	<Relationship Id="rId94" Type="http://schemas.openxmlformats.org/officeDocument/2006/relationships/hyperlink" Target="https://login.consultant.ru/link/?req=doc&amp;base=LAW&amp;n=411577&amp;dst=100032" TargetMode = "External"/>
	<Relationship Id="rId95" Type="http://schemas.openxmlformats.org/officeDocument/2006/relationships/hyperlink" Target="https://login.consultant.ru/link/?req=doc&amp;base=LAW&amp;n=411577&amp;dst=100032" TargetMode = "External"/>
	<Relationship Id="rId96" Type="http://schemas.openxmlformats.org/officeDocument/2006/relationships/hyperlink" Target="https://login.consultant.ru/link/?req=doc&amp;base=LAW&amp;n=414681&amp;dst=100035" TargetMode = "External"/>
	<Relationship Id="rId97" Type="http://schemas.openxmlformats.org/officeDocument/2006/relationships/hyperlink" Target="https://login.consultant.ru/link/?req=doc&amp;base=LAW&amp;n=482484&amp;dst=101810" TargetMode = "External"/>
	<Relationship Id="rId98" Type="http://schemas.openxmlformats.org/officeDocument/2006/relationships/hyperlink" Target="https://login.consultant.ru/link/?req=doc&amp;base=LAW&amp;n=309517&amp;dst=100009" TargetMode = "External"/>
	<Relationship Id="rId99" Type="http://schemas.openxmlformats.org/officeDocument/2006/relationships/hyperlink" Target="https://login.consultant.ru/link/?req=doc&amp;base=LAW&amp;n=482908&amp;dst=100037" TargetMode = "External"/>
	<Relationship Id="rId100" Type="http://schemas.openxmlformats.org/officeDocument/2006/relationships/hyperlink" Target="https://login.consultant.ru/link/?req=doc&amp;base=LAW&amp;n=286780&amp;dst=100022" TargetMode = "External"/>
	<Relationship Id="rId101" Type="http://schemas.openxmlformats.org/officeDocument/2006/relationships/hyperlink" Target="https://login.consultant.ru/link/?req=doc&amp;base=LAW&amp;n=482908&amp;dst=100038" TargetMode = "External"/>
	<Relationship Id="rId102" Type="http://schemas.openxmlformats.org/officeDocument/2006/relationships/hyperlink" Target="https://login.consultant.ru/link/?req=doc&amp;base=LAW&amp;n=414681&amp;dst=100037" TargetMode = "External"/>
	<Relationship Id="rId103" Type="http://schemas.openxmlformats.org/officeDocument/2006/relationships/hyperlink" Target="https://login.consultant.ru/link/?req=doc&amp;base=LAW&amp;n=482908&amp;dst=100039" TargetMode = "External"/>
	<Relationship Id="rId104" Type="http://schemas.openxmlformats.org/officeDocument/2006/relationships/hyperlink" Target="https://login.consultant.ru/link/?req=doc&amp;base=LAW&amp;n=482908&amp;dst=100040" TargetMode = "External"/>
	<Relationship Id="rId105" Type="http://schemas.openxmlformats.org/officeDocument/2006/relationships/hyperlink" Target="https://login.consultant.ru/link/?req=doc&amp;base=LAW&amp;n=482484&amp;dst=101812" TargetMode = "External"/>
	<Relationship Id="rId106" Type="http://schemas.openxmlformats.org/officeDocument/2006/relationships/hyperlink" Target="https://login.consultant.ru/link/?req=doc&amp;base=LAW&amp;n=482908&amp;dst=100041" TargetMode = "External"/>
	<Relationship Id="rId107" Type="http://schemas.openxmlformats.org/officeDocument/2006/relationships/hyperlink" Target="https://login.consultant.ru/link/?req=doc&amp;base=LAW&amp;n=494609&amp;dst=100066" TargetMode = "External"/>
	<Relationship Id="rId108" Type="http://schemas.openxmlformats.org/officeDocument/2006/relationships/hyperlink" Target="https://login.consultant.ru/link/?req=doc&amp;base=LAW&amp;n=482908&amp;dst=100043" TargetMode = "External"/>
	<Relationship Id="rId109" Type="http://schemas.openxmlformats.org/officeDocument/2006/relationships/hyperlink" Target="https://login.consultant.ru/link/?req=doc&amp;base=LAW&amp;n=482908&amp;dst=100044" TargetMode = "External"/>
	<Relationship Id="rId110" Type="http://schemas.openxmlformats.org/officeDocument/2006/relationships/hyperlink" Target="https://login.consultant.ru/link/?req=doc&amp;base=LAW&amp;n=354459&amp;dst=100118" TargetMode = "External"/>
	<Relationship Id="rId111" Type="http://schemas.openxmlformats.org/officeDocument/2006/relationships/hyperlink" Target="https://login.consultant.ru/link/?req=doc&amp;base=LAW&amp;n=286780&amp;dst=100024" TargetMode = "External"/>
	<Relationship Id="rId112" Type="http://schemas.openxmlformats.org/officeDocument/2006/relationships/hyperlink" Target="https://login.consultant.ru/link/?req=doc&amp;base=LAW&amp;n=482908&amp;dst=100046" TargetMode = "External"/>
	<Relationship Id="rId113" Type="http://schemas.openxmlformats.org/officeDocument/2006/relationships/hyperlink" Target="https://login.consultant.ru/link/?req=doc&amp;base=LAW&amp;n=286780&amp;dst=100025" TargetMode = "External"/>
	<Relationship Id="rId114" Type="http://schemas.openxmlformats.org/officeDocument/2006/relationships/hyperlink" Target="https://login.consultant.ru/link/?req=doc&amp;base=LAW&amp;n=482908&amp;dst=100047" TargetMode = "External"/>
	<Relationship Id="rId115" Type="http://schemas.openxmlformats.org/officeDocument/2006/relationships/hyperlink" Target="https://login.consultant.ru/link/?req=doc&amp;base=LAW&amp;n=482484&amp;dst=101813" TargetMode = "External"/>
	<Relationship Id="rId116" Type="http://schemas.openxmlformats.org/officeDocument/2006/relationships/hyperlink" Target="https://login.consultant.ru/link/?req=doc&amp;base=LAW&amp;n=482908&amp;dst=100048" TargetMode = "External"/>
	<Relationship Id="rId117" Type="http://schemas.openxmlformats.org/officeDocument/2006/relationships/hyperlink" Target="https://login.consultant.ru/link/?req=doc&amp;base=LAW&amp;n=482908&amp;dst=100051" TargetMode = "External"/>
	<Relationship Id="rId118" Type="http://schemas.openxmlformats.org/officeDocument/2006/relationships/hyperlink" Target="https://login.consultant.ru/link/?req=doc&amp;base=LAW&amp;n=482908&amp;dst=100053" TargetMode = "External"/>
	<Relationship Id="rId119" Type="http://schemas.openxmlformats.org/officeDocument/2006/relationships/hyperlink" Target="https://login.consultant.ru/link/?req=doc&amp;base=LAW&amp;n=482908&amp;dst=100055" TargetMode = "External"/>
	<Relationship Id="rId120" Type="http://schemas.openxmlformats.org/officeDocument/2006/relationships/hyperlink" Target="https://login.consultant.ru/link/?req=doc&amp;base=LAW&amp;n=482908&amp;dst=100058" TargetMode = "External"/>
	<Relationship Id="rId121" Type="http://schemas.openxmlformats.org/officeDocument/2006/relationships/hyperlink" Target="https://login.consultant.ru/link/?req=doc&amp;base=LAW&amp;n=482908&amp;dst=100060" TargetMode = "External"/>
	<Relationship Id="rId122" Type="http://schemas.openxmlformats.org/officeDocument/2006/relationships/hyperlink" Target="https://login.consultant.ru/link/?req=doc&amp;base=LAW&amp;n=477947&amp;dst=100009" TargetMode = "External"/>
	<Relationship Id="rId123" Type="http://schemas.openxmlformats.org/officeDocument/2006/relationships/hyperlink" Target="https://login.consultant.ru/link/?req=doc&amp;base=LAW&amp;n=286780&amp;dst=100034" TargetMode = "External"/>
	<Relationship Id="rId124" Type="http://schemas.openxmlformats.org/officeDocument/2006/relationships/hyperlink" Target="https://login.consultant.ru/link/?req=doc&amp;base=LAW&amp;n=286780&amp;dst=100036" TargetMode = "External"/>
	<Relationship Id="rId125" Type="http://schemas.openxmlformats.org/officeDocument/2006/relationships/hyperlink" Target="https://login.consultant.ru/link/?req=doc&amp;base=LAW&amp;n=482908&amp;dst=100063" TargetMode = "External"/>
	<Relationship Id="rId126" Type="http://schemas.openxmlformats.org/officeDocument/2006/relationships/hyperlink" Target="https://login.consultant.ru/link/?req=doc&amp;base=LAW&amp;n=480520" TargetMode = "External"/>
	<Relationship Id="rId127" Type="http://schemas.openxmlformats.org/officeDocument/2006/relationships/hyperlink" Target="https://login.consultant.ru/link/?req=doc&amp;base=LAW&amp;n=480520" TargetMode = "External"/>
	<Relationship Id="rId128" Type="http://schemas.openxmlformats.org/officeDocument/2006/relationships/hyperlink" Target="https://login.consultant.ru/link/?req=doc&amp;base=LAW&amp;n=286780&amp;dst=100038" TargetMode = "External"/>
	<Relationship Id="rId129" Type="http://schemas.openxmlformats.org/officeDocument/2006/relationships/hyperlink" Target="https://login.consultant.ru/link/?req=doc&amp;base=LAW&amp;n=482908&amp;dst=100064" TargetMode = "External"/>
	<Relationship Id="rId130" Type="http://schemas.openxmlformats.org/officeDocument/2006/relationships/hyperlink" Target="https://login.consultant.ru/link/?req=doc&amp;base=LAW&amp;n=482484&amp;dst=101815" TargetMode = "External"/>
	<Relationship Id="rId131" Type="http://schemas.openxmlformats.org/officeDocument/2006/relationships/hyperlink" Target="https://login.consultant.ru/link/?req=doc&amp;base=LAW&amp;n=286780&amp;dst=100040" TargetMode = "External"/>
	<Relationship Id="rId132" Type="http://schemas.openxmlformats.org/officeDocument/2006/relationships/hyperlink" Target="https://login.consultant.ru/link/?req=doc&amp;base=LAW&amp;n=482484&amp;dst=101816" TargetMode = "External"/>
	<Relationship Id="rId133" Type="http://schemas.openxmlformats.org/officeDocument/2006/relationships/hyperlink" Target="https://login.consultant.ru/link/?req=doc&amp;base=LAW&amp;n=482484&amp;dst=101817" TargetMode = "External"/>
	<Relationship Id="rId134" Type="http://schemas.openxmlformats.org/officeDocument/2006/relationships/hyperlink" Target="https://login.consultant.ru/link/?req=doc&amp;base=LAW&amp;n=482908&amp;dst=100065" TargetMode = "External"/>
	<Relationship Id="rId135" Type="http://schemas.openxmlformats.org/officeDocument/2006/relationships/hyperlink" Target="https://login.consultant.ru/link/?req=doc&amp;base=LAW&amp;n=482484&amp;dst=101818" TargetMode = "External"/>
	<Relationship Id="rId136" Type="http://schemas.openxmlformats.org/officeDocument/2006/relationships/hyperlink" Target="https://login.consultant.ru/link/?req=doc&amp;base=LAW&amp;n=286780&amp;dst=100041" TargetMode = "External"/>
	<Relationship Id="rId137" Type="http://schemas.openxmlformats.org/officeDocument/2006/relationships/hyperlink" Target="https://login.consultant.ru/link/?req=doc&amp;base=LAW&amp;n=482484&amp;dst=101819" TargetMode = "External"/>
	<Relationship Id="rId138" Type="http://schemas.openxmlformats.org/officeDocument/2006/relationships/hyperlink" Target="https://login.consultant.ru/link/?req=doc&amp;base=LAW&amp;n=414681&amp;dst=100038" TargetMode = "External"/>
	<Relationship Id="rId139" Type="http://schemas.openxmlformats.org/officeDocument/2006/relationships/hyperlink" Target="https://login.consultant.ru/link/?req=doc&amp;base=LAW&amp;n=290544&amp;dst=100010" TargetMode = "External"/>
	<Relationship Id="rId140" Type="http://schemas.openxmlformats.org/officeDocument/2006/relationships/hyperlink" Target="https://login.consultant.ru/link/?req=doc&amp;base=LAW&amp;n=286780&amp;dst=100043" TargetMode = "External"/>
	<Relationship Id="rId141" Type="http://schemas.openxmlformats.org/officeDocument/2006/relationships/hyperlink" Target="https://login.consultant.ru/link/?req=doc&amp;base=LAW&amp;n=286780&amp;dst=100045" TargetMode = "External"/>
	<Relationship Id="rId142" Type="http://schemas.openxmlformats.org/officeDocument/2006/relationships/hyperlink" Target="https://login.consultant.ru/link/?req=doc&amp;base=LAW&amp;n=482484&amp;dst=101820" TargetMode = "External"/>
	<Relationship Id="rId143" Type="http://schemas.openxmlformats.org/officeDocument/2006/relationships/hyperlink" Target="https://login.consultant.ru/link/?req=doc&amp;base=LAW&amp;n=286780&amp;dst=100047" TargetMode = "External"/>
	<Relationship Id="rId144" Type="http://schemas.openxmlformats.org/officeDocument/2006/relationships/hyperlink" Target="https://login.consultant.ru/link/?req=doc&amp;base=LAW&amp;n=482908&amp;dst=100066" TargetMode = "External"/>
	<Relationship Id="rId145" Type="http://schemas.openxmlformats.org/officeDocument/2006/relationships/hyperlink" Target="https://login.consultant.ru/link/?req=doc&amp;base=LAW&amp;n=309517&amp;dst=100009" TargetMode = "External"/>
	<Relationship Id="rId146" Type="http://schemas.openxmlformats.org/officeDocument/2006/relationships/hyperlink" Target="https://login.consultant.ru/link/?req=doc&amp;base=LAW&amp;n=286780&amp;dst=100048" TargetMode = "External"/>
	<Relationship Id="rId147" Type="http://schemas.openxmlformats.org/officeDocument/2006/relationships/hyperlink" Target="https://login.consultant.ru/link/?req=doc&amp;base=LAW&amp;n=286780&amp;dst=100052" TargetMode = "External"/>
	<Relationship Id="rId148" Type="http://schemas.openxmlformats.org/officeDocument/2006/relationships/hyperlink" Target="https://login.consultant.ru/link/?req=doc&amp;base=LAW&amp;n=482908&amp;dst=100076" TargetMode = "External"/>
	<Relationship Id="rId149" Type="http://schemas.openxmlformats.org/officeDocument/2006/relationships/hyperlink" Target="https://login.consultant.ru/link/?req=doc&amp;base=LAW&amp;n=286780&amp;dst=100054" TargetMode = "External"/>
	<Relationship Id="rId150" Type="http://schemas.openxmlformats.org/officeDocument/2006/relationships/hyperlink" Target="https://login.consultant.ru/link/?req=doc&amp;base=LAW&amp;n=482484&amp;dst=101823" TargetMode = "External"/>
	<Relationship Id="rId151" Type="http://schemas.openxmlformats.org/officeDocument/2006/relationships/hyperlink" Target="https://login.consultant.ru/link/?req=doc&amp;base=LAW&amp;n=482484&amp;dst=101824" TargetMode = "External"/>
	<Relationship Id="rId152" Type="http://schemas.openxmlformats.org/officeDocument/2006/relationships/hyperlink" Target="https://login.consultant.ru/link/?req=doc&amp;base=LAW&amp;n=286780&amp;dst=100057" TargetMode = "External"/>
	<Relationship Id="rId153" Type="http://schemas.openxmlformats.org/officeDocument/2006/relationships/hyperlink" Target="https://login.consultant.ru/link/?req=doc&amp;base=LAW&amp;n=286780&amp;dst=100061" TargetMode = "External"/>
	<Relationship Id="rId154" Type="http://schemas.openxmlformats.org/officeDocument/2006/relationships/hyperlink" Target="https://login.consultant.ru/link/?req=doc&amp;base=LAW&amp;n=482908&amp;dst=100078" TargetMode = "External"/>
	<Relationship Id="rId155" Type="http://schemas.openxmlformats.org/officeDocument/2006/relationships/hyperlink" Target="https://login.consultant.ru/link/?req=doc&amp;base=LAW&amp;n=482484&amp;dst=101826" TargetMode = "External"/>
	<Relationship Id="rId156" Type="http://schemas.openxmlformats.org/officeDocument/2006/relationships/hyperlink" Target="https://login.consultant.ru/link/?req=doc&amp;base=LAW&amp;n=286780&amp;dst=100063" TargetMode = "External"/>
	<Relationship Id="rId157" Type="http://schemas.openxmlformats.org/officeDocument/2006/relationships/hyperlink" Target="https://login.consultant.ru/link/?req=doc&amp;base=LAW&amp;n=482908&amp;dst=100079" TargetMode = "External"/>
	<Relationship Id="rId158" Type="http://schemas.openxmlformats.org/officeDocument/2006/relationships/hyperlink" Target="https://login.consultant.ru/link/?req=doc&amp;base=LAW&amp;n=286780&amp;dst=100065" TargetMode = "External"/>
	<Relationship Id="rId159" Type="http://schemas.openxmlformats.org/officeDocument/2006/relationships/hyperlink" Target="https://login.consultant.ru/link/?req=doc&amp;base=LAW&amp;n=482484&amp;dst=101827" TargetMode = "External"/>
	<Relationship Id="rId160" Type="http://schemas.openxmlformats.org/officeDocument/2006/relationships/hyperlink" Target="https://login.consultant.ru/link/?req=doc&amp;base=LAW&amp;n=286780&amp;dst=100066" TargetMode = "External"/>
	<Relationship Id="rId161" Type="http://schemas.openxmlformats.org/officeDocument/2006/relationships/hyperlink" Target="https://login.consultant.ru/link/?req=doc&amp;base=LAW&amp;n=482484&amp;dst=101828" TargetMode = "External"/>
	<Relationship Id="rId162" Type="http://schemas.openxmlformats.org/officeDocument/2006/relationships/hyperlink" Target="https://login.consultant.ru/link/?req=doc&amp;base=LAW&amp;n=482908&amp;dst=100080" TargetMode = "External"/>
	<Relationship Id="rId163" Type="http://schemas.openxmlformats.org/officeDocument/2006/relationships/hyperlink" Target="https://login.consultant.ru/link/?req=doc&amp;base=LAW&amp;n=482484&amp;dst=101830" TargetMode = "External"/>
	<Relationship Id="rId164" Type="http://schemas.openxmlformats.org/officeDocument/2006/relationships/hyperlink" Target="https://login.consultant.ru/link/?req=doc&amp;base=LAW&amp;n=286780&amp;dst=100069" TargetMode = "External"/>
	<Relationship Id="rId165" Type="http://schemas.openxmlformats.org/officeDocument/2006/relationships/hyperlink" Target="https://login.consultant.ru/link/?req=doc&amp;base=LAW&amp;n=286780&amp;dst=100071" TargetMode = "External"/>
	<Relationship Id="rId166" Type="http://schemas.openxmlformats.org/officeDocument/2006/relationships/hyperlink" Target="https://login.consultant.ru/link/?req=doc&amp;base=LAW&amp;n=482484&amp;dst=101831" TargetMode = "External"/>
	<Relationship Id="rId167" Type="http://schemas.openxmlformats.org/officeDocument/2006/relationships/hyperlink" Target="https://login.consultant.ru/link/?req=doc&amp;base=LAW&amp;n=286780&amp;dst=100072" TargetMode = "External"/>
	<Relationship Id="rId168" Type="http://schemas.openxmlformats.org/officeDocument/2006/relationships/hyperlink" Target="https://login.consultant.ru/link/?req=doc&amp;base=LAW&amp;n=482484&amp;dst=101832" TargetMode = "External"/>
	<Relationship Id="rId169" Type="http://schemas.openxmlformats.org/officeDocument/2006/relationships/hyperlink" Target="https://login.consultant.ru/link/?req=doc&amp;base=LAW&amp;n=286780&amp;dst=100073" TargetMode = "External"/>
	<Relationship Id="rId170" Type="http://schemas.openxmlformats.org/officeDocument/2006/relationships/hyperlink" Target="https://login.consultant.ru/link/?req=doc&amp;base=LAW&amp;n=286780&amp;dst=100074" TargetMode = "External"/>
	<Relationship Id="rId171" Type="http://schemas.openxmlformats.org/officeDocument/2006/relationships/hyperlink" Target="https://login.consultant.ru/link/?req=doc&amp;base=LAW&amp;n=482908&amp;dst=100082" TargetMode = "External"/>
	<Relationship Id="rId172" Type="http://schemas.openxmlformats.org/officeDocument/2006/relationships/hyperlink" Target="https://login.consultant.ru/link/?req=doc&amp;base=LAW&amp;n=482484&amp;dst=101833" TargetMode = "External"/>
	<Relationship Id="rId173" Type="http://schemas.openxmlformats.org/officeDocument/2006/relationships/hyperlink" Target="https://login.consultant.ru/link/?req=doc&amp;base=LAW&amp;n=482484&amp;dst=101834" TargetMode = "External"/>
	<Relationship Id="rId174" Type="http://schemas.openxmlformats.org/officeDocument/2006/relationships/hyperlink" Target="https://login.consultant.ru/link/?req=doc&amp;base=LAW&amp;n=482908&amp;dst=100083" TargetMode = "External"/>
	<Relationship Id="rId175" Type="http://schemas.openxmlformats.org/officeDocument/2006/relationships/hyperlink" Target="https://login.consultant.ru/link/?req=doc&amp;base=LAW&amp;n=482484&amp;dst=101836" TargetMode = "External"/>
	<Relationship Id="rId176" Type="http://schemas.openxmlformats.org/officeDocument/2006/relationships/hyperlink" Target="https://login.consultant.ru/link/?req=doc&amp;base=LAW&amp;n=466154&amp;dst=103" TargetMode = "External"/>
	<Relationship Id="rId177" Type="http://schemas.openxmlformats.org/officeDocument/2006/relationships/hyperlink" Target="https://login.consultant.ru/link/?req=doc&amp;base=LAW&amp;n=482484&amp;dst=101837" TargetMode = "External"/>
	<Relationship Id="rId178" Type="http://schemas.openxmlformats.org/officeDocument/2006/relationships/hyperlink" Target="https://login.consultant.ru/link/?req=doc&amp;base=LAW&amp;n=416185&amp;dst=100030" TargetMode = "External"/>
	<Relationship Id="rId179" Type="http://schemas.openxmlformats.org/officeDocument/2006/relationships/hyperlink" Target="https://login.consultant.ru/link/?req=doc&amp;base=LAW&amp;n=416185&amp;dst=100034" TargetMode = "External"/>
	<Relationship Id="rId180" Type="http://schemas.openxmlformats.org/officeDocument/2006/relationships/hyperlink" Target="https://login.consultant.ru/link/?req=doc&amp;base=LAW&amp;n=416288&amp;dst=100008" TargetMode = "External"/>
	<Relationship Id="rId181" Type="http://schemas.openxmlformats.org/officeDocument/2006/relationships/hyperlink" Target="https://login.consultant.ru/link/?req=doc&amp;base=LAW&amp;n=494609&amp;dst=100069" TargetMode = "External"/>
	<Relationship Id="rId182" Type="http://schemas.openxmlformats.org/officeDocument/2006/relationships/hyperlink" Target="https://login.consultant.ru/link/?req=doc&amp;base=LAW&amp;n=494609&amp;dst=100071" TargetMode = "External"/>
	<Relationship Id="rId183" Type="http://schemas.openxmlformats.org/officeDocument/2006/relationships/hyperlink" Target="https://login.consultant.ru/link/?req=doc&amp;base=LAW&amp;n=494609&amp;dst=100072" TargetMode = "External"/>
	<Relationship Id="rId184" Type="http://schemas.openxmlformats.org/officeDocument/2006/relationships/hyperlink" Target="https://login.consultant.ru/link/?req=doc&amp;base=LAW&amp;n=494609&amp;dst=100073" TargetMode = "External"/>
	<Relationship Id="rId185" Type="http://schemas.openxmlformats.org/officeDocument/2006/relationships/hyperlink" Target="https://login.consultant.ru/link/?req=doc&amp;base=LAW&amp;n=482484&amp;dst=101838" TargetMode = "External"/>
	<Relationship Id="rId186" Type="http://schemas.openxmlformats.org/officeDocument/2006/relationships/hyperlink" Target="https://login.consultant.ru/link/?req=doc&amp;base=LAW&amp;n=416185&amp;dst=100036" TargetMode = "External"/>
	<Relationship Id="rId187" Type="http://schemas.openxmlformats.org/officeDocument/2006/relationships/hyperlink" Target="https://login.consultant.ru/link/?req=doc&amp;base=LAW&amp;n=389111&amp;dst=100235" TargetMode = "External"/>
	<Relationship Id="rId188" Type="http://schemas.openxmlformats.org/officeDocument/2006/relationships/hyperlink" Target="https://login.consultant.ru/link/?req=doc&amp;base=LAW&amp;n=482484&amp;dst=101840" TargetMode = "External"/>
	<Relationship Id="rId189" Type="http://schemas.openxmlformats.org/officeDocument/2006/relationships/hyperlink" Target="https://login.consultant.ru/link/?req=doc&amp;base=LAW&amp;n=431856&amp;dst=100023" TargetMode = "External"/>
	<Relationship Id="rId190" Type="http://schemas.openxmlformats.org/officeDocument/2006/relationships/hyperlink" Target="https://login.consultant.ru/link/?req=doc&amp;base=LAW&amp;n=482484&amp;dst=101841" TargetMode = "External"/>
	<Relationship Id="rId191" Type="http://schemas.openxmlformats.org/officeDocument/2006/relationships/hyperlink" Target="https://login.consultant.ru/link/?req=doc&amp;base=LAW&amp;n=482484&amp;dst=101842" TargetMode = "External"/>
	<Relationship Id="rId192" Type="http://schemas.openxmlformats.org/officeDocument/2006/relationships/hyperlink" Target="https://login.consultant.ru/link/?req=doc&amp;base=LAW&amp;n=482484&amp;dst=101843" TargetMode = "External"/>
	<Relationship Id="rId193" Type="http://schemas.openxmlformats.org/officeDocument/2006/relationships/hyperlink" Target="https://login.consultant.ru/link/?req=doc&amp;base=LAW&amp;n=286780&amp;dst=100078" TargetMode = "External"/>
	<Relationship Id="rId194" Type="http://schemas.openxmlformats.org/officeDocument/2006/relationships/hyperlink" Target="https://login.consultant.ru/link/?req=doc&amp;base=LAW&amp;n=482484&amp;dst=101845" TargetMode = "External"/>
	<Relationship Id="rId195" Type="http://schemas.openxmlformats.org/officeDocument/2006/relationships/hyperlink" Target="https://login.consultant.ru/link/?req=doc&amp;base=LAW&amp;n=286780&amp;dst=100079" TargetMode = "External"/>
	<Relationship Id="rId196" Type="http://schemas.openxmlformats.org/officeDocument/2006/relationships/hyperlink" Target="https://login.consultant.ru/link/?req=doc&amp;base=LAW&amp;n=482908&amp;dst=100085" TargetMode = "External"/>
	<Relationship Id="rId197" Type="http://schemas.openxmlformats.org/officeDocument/2006/relationships/hyperlink" Target="https://login.consultant.ru/link/?req=doc&amp;base=LAW&amp;n=482908&amp;dst=100087" TargetMode = "External"/>
	<Relationship Id="rId198" Type="http://schemas.openxmlformats.org/officeDocument/2006/relationships/hyperlink" Target="https://login.consultant.ru/link/?req=doc&amp;base=LAW&amp;n=286780&amp;dst=100081" TargetMode = "External"/>
	<Relationship Id="rId199" Type="http://schemas.openxmlformats.org/officeDocument/2006/relationships/hyperlink" Target="https://login.consultant.ru/link/?req=doc&amp;base=LAW&amp;n=286780&amp;dst=100087" TargetMode = "External"/>
	<Relationship Id="rId200" Type="http://schemas.openxmlformats.org/officeDocument/2006/relationships/hyperlink" Target="https://login.consultant.ru/link/?req=doc&amp;base=LAW&amp;n=482484&amp;dst=101847" TargetMode = "External"/>
	<Relationship Id="rId201" Type="http://schemas.openxmlformats.org/officeDocument/2006/relationships/hyperlink" Target="https://login.consultant.ru/link/?req=doc&amp;base=LAW&amp;n=431856&amp;dst=100024" TargetMode = "External"/>
	<Relationship Id="rId202" Type="http://schemas.openxmlformats.org/officeDocument/2006/relationships/hyperlink" Target="https://login.consultant.ru/link/?req=doc&amp;base=LAW&amp;n=494609&amp;dst=100074" TargetMode = "External"/>
	<Relationship Id="rId203" Type="http://schemas.openxmlformats.org/officeDocument/2006/relationships/hyperlink" Target="https://login.consultant.ru/link/?req=doc&amp;base=LAW&amp;n=482484&amp;dst=101848" TargetMode = "External"/>
	<Relationship Id="rId204" Type="http://schemas.openxmlformats.org/officeDocument/2006/relationships/hyperlink" Target="https://login.consultant.ru/link/?req=doc&amp;base=LAW&amp;n=482484&amp;dst=101849" TargetMode = "External"/>
	<Relationship Id="rId205" Type="http://schemas.openxmlformats.org/officeDocument/2006/relationships/hyperlink" Target="https://login.consultant.ru/link/?req=doc&amp;base=LAW&amp;n=482484&amp;dst=101857" TargetMode = "External"/>
	<Relationship Id="rId206" Type="http://schemas.openxmlformats.org/officeDocument/2006/relationships/hyperlink" Target="https://login.consultant.ru/link/?req=doc&amp;base=LAW&amp;n=286780&amp;dst=100091" TargetMode = "External"/>
	<Relationship Id="rId207" Type="http://schemas.openxmlformats.org/officeDocument/2006/relationships/hyperlink" Target="https://login.consultant.ru/link/?req=doc&amp;base=LAW&amp;n=482908&amp;dst=100098" TargetMode = "External"/>
	<Relationship Id="rId208" Type="http://schemas.openxmlformats.org/officeDocument/2006/relationships/hyperlink" Target="https://login.consultant.ru/link/?req=doc&amp;base=LAW&amp;n=286780&amp;dst=100092" TargetMode = "External"/>
	<Relationship Id="rId209" Type="http://schemas.openxmlformats.org/officeDocument/2006/relationships/hyperlink" Target="https://login.consultant.ru/link/?req=doc&amp;base=LAW&amp;n=482908&amp;dst=100099" TargetMode = "External"/>
	<Relationship Id="rId210" Type="http://schemas.openxmlformats.org/officeDocument/2006/relationships/hyperlink" Target="https://login.consultant.ru/link/?req=doc&amp;base=LAW&amp;n=482484&amp;dst=101858" TargetMode = "External"/>
	<Relationship Id="rId211" Type="http://schemas.openxmlformats.org/officeDocument/2006/relationships/hyperlink" Target="https://login.consultant.ru/link/?req=doc&amp;base=LAW&amp;n=286780&amp;dst=100094" TargetMode = "External"/>
	<Relationship Id="rId212" Type="http://schemas.openxmlformats.org/officeDocument/2006/relationships/hyperlink" Target="https://login.consultant.ru/link/?req=doc&amp;base=LAW&amp;n=482908&amp;dst=100101" TargetMode = "External"/>
	<Relationship Id="rId213" Type="http://schemas.openxmlformats.org/officeDocument/2006/relationships/hyperlink" Target="https://login.consultant.ru/link/?req=doc&amp;base=LAW&amp;n=482908&amp;dst=100102" TargetMode = "External"/>
	<Relationship Id="rId214" Type="http://schemas.openxmlformats.org/officeDocument/2006/relationships/hyperlink" Target="https://login.consultant.ru/link/?req=doc&amp;base=LAW&amp;n=482908&amp;dst=100104" TargetMode = "External"/>
	<Relationship Id="rId215" Type="http://schemas.openxmlformats.org/officeDocument/2006/relationships/hyperlink" Target="https://login.consultant.ru/link/?req=doc&amp;base=LAW&amp;n=286780&amp;dst=100096" TargetMode = "External"/>
	<Relationship Id="rId216" Type="http://schemas.openxmlformats.org/officeDocument/2006/relationships/hyperlink" Target="https://login.consultant.ru/link/?req=doc&amp;base=LAW&amp;n=286780&amp;dst=100098" TargetMode = "External"/>
	<Relationship Id="rId217" Type="http://schemas.openxmlformats.org/officeDocument/2006/relationships/hyperlink" Target="https://login.consultant.ru/link/?req=doc&amp;base=LAW&amp;n=431856&amp;dst=100025" TargetMode = "External"/>
	<Relationship Id="rId218" Type="http://schemas.openxmlformats.org/officeDocument/2006/relationships/hyperlink" Target="https://login.consultant.ru/link/?req=doc&amp;base=LAW&amp;n=286780&amp;dst=100100" TargetMode = "External"/>
	<Relationship Id="rId219" Type="http://schemas.openxmlformats.org/officeDocument/2006/relationships/hyperlink" Target="https://login.consultant.ru/link/?req=doc&amp;base=LAW&amp;n=482908&amp;dst=100105" TargetMode = "External"/>
	<Relationship Id="rId220" Type="http://schemas.openxmlformats.org/officeDocument/2006/relationships/hyperlink" Target="https://login.consultant.ru/link/?req=doc&amp;base=LAW&amp;n=286780&amp;dst=100102" TargetMode = "External"/>
	<Relationship Id="rId221" Type="http://schemas.openxmlformats.org/officeDocument/2006/relationships/hyperlink" Target="https://login.consultant.ru/link/?req=doc&amp;base=LAW&amp;n=482908&amp;dst=100107" TargetMode = "External"/>
	<Relationship Id="rId222" Type="http://schemas.openxmlformats.org/officeDocument/2006/relationships/hyperlink" Target="https://login.consultant.ru/link/?req=doc&amp;base=LAW&amp;n=482484&amp;dst=101859" TargetMode = "External"/>
	<Relationship Id="rId223" Type="http://schemas.openxmlformats.org/officeDocument/2006/relationships/hyperlink" Target="https://login.consultant.ru/link/?req=doc&amp;base=LAW&amp;n=482908&amp;dst=100108" TargetMode = "External"/>
	<Relationship Id="rId224" Type="http://schemas.openxmlformats.org/officeDocument/2006/relationships/hyperlink" Target="https://login.consultant.ru/link/?req=doc&amp;base=LAW&amp;n=286780&amp;dst=100104" TargetMode = "External"/>
	<Relationship Id="rId225" Type="http://schemas.openxmlformats.org/officeDocument/2006/relationships/hyperlink" Target="https://login.consultant.ru/link/?req=doc&amp;base=LAW&amp;n=286780&amp;dst=100106" TargetMode = "External"/>
	<Relationship Id="rId226" Type="http://schemas.openxmlformats.org/officeDocument/2006/relationships/hyperlink" Target="https://login.consultant.ru/link/?req=doc&amp;base=LAW&amp;n=286780&amp;dst=100108" TargetMode = "External"/>
	<Relationship Id="rId227" Type="http://schemas.openxmlformats.org/officeDocument/2006/relationships/hyperlink" Target="https://login.consultant.ru/link/?req=doc&amp;base=LAW&amp;n=482908&amp;dst=100111" TargetMode = "External"/>
	<Relationship Id="rId228" Type="http://schemas.openxmlformats.org/officeDocument/2006/relationships/hyperlink" Target="https://login.consultant.ru/link/?req=doc&amp;base=LAW&amp;n=286780&amp;dst=100111" TargetMode = "External"/>
	<Relationship Id="rId229" Type="http://schemas.openxmlformats.org/officeDocument/2006/relationships/hyperlink" Target="https://login.consultant.ru/link/?req=doc&amp;base=LAW&amp;n=482908&amp;dst=100112" TargetMode = "External"/>
	<Relationship Id="rId230" Type="http://schemas.openxmlformats.org/officeDocument/2006/relationships/hyperlink" Target="https://login.consultant.ru/link/?req=doc&amp;base=LAW&amp;n=286780&amp;dst=100113" TargetMode = "External"/>
	<Relationship Id="rId231" Type="http://schemas.openxmlformats.org/officeDocument/2006/relationships/hyperlink" Target="https://login.consultant.ru/link/?req=doc&amp;base=LAW&amp;n=286780&amp;dst=100116" TargetMode = "External"/>
	<Relationship Id="rId232" Type="http://schemas.openxmlformats.org/officeDocument/2006/relationships/hyperlink" Target="https://login.consultant.ru/link/?req=doc&amp;base=LAW&amp;n=482908&amp;dst=100116" TargetMode = "External"/>
	<Relationship Id="rId233" Type="http://schemas.openxmlformats.org/officeDocument/2006/relationships/hyperlink" Target="https://login.consultant.ru/link/?req=doc&amp;base=LAW&amp;n=482484&amp;dst=101860" TargetMode = "External"/>
	<Relationship Id="rId234" Type="http://schemas.openxmlformats.org/officeDocument/2006/relationships/hyperlink" Target="https://login.consultant.ru/link/?req=doc&amp;base=LAW&amp;n=482908&amp;dst=100117" TargetMode = "External"/>
	<Relationship Id="rId235" Type="http://schemas.openxmlformats.org/officeDocument/2006/relationships/hyperlink" Target="https://login.consultant.ru/link/?req=doc&amp;base=LAW&amp;n=286780&amp;dst=100118" TargetMode = "External"/>
	<Relationship Id="rId236" Type="http://schemas.openxmlformats.org/officeDocument/2006/relationships/hyperlink" Target="https://login.consultant.ru/link/?req=doc&amp;base=LAW&amp;n=286780&amp;dst=100123" TargetMode = "External"/>
	<Relationship Id="rId237" Type="http://schemas.openxmlformats.org/officeDocument/2006/relationships/hyperlink" Target="https://login.consultant.ru/link/?req=doc&amp;base=LAW&amp;n=286780&amp;dst=100128" TargetMode = "External"/>
	<Relationship Id="rId238" Type="http://schemas.openxmlformats.org/officeDocument/2006/relationships/hyperlink" Target="https://login.consultant.ru/link/?req=doc&amp;base=LAW&amp;n=286780&amp;dst=100129" TargetMode = "External"/>
	<Relationship Id="rId239" Type="http://schemas.openxmlformats.org/officeDocument/2006/relationships/hyperlink" Target="https://login.consultant.ru/link/?req=doc&amp;base=LAW&amp;n=482908&amp;dst=100119" TargetMode = "External"/>
	<Relationship Id="rId240" Type="http://schemas.openxmlformats.org/officeDocument/2006/relationships/hyperlink" Target="https://login.consultant.ru/link/?req=doc&amp;base=LAW&amp;n=482908&amp;dst=100120" TargetMode = "External"/>
	<Relationship Id="rId241" Type="http://schemas.openxmlformats.org/officeDocument/2006/relationships/hyperlink" Target="https://login.consultant.ru/link/?req=doc&amp;base=LAW&amp;n=286780&amp;dst=100131" TargetMode = "External"/>
	<Relationship Id="rId242" Type="http://schemas.openxmlformats.org/officeDocument/2006/relationships/hyperlink" Target="https://login.consultant.ru/link/?req=doc&amp;base=LAW&amp;n=286780&amp;dst=100133" TargetMode = "External"/>
	<Relationship Id="rId243" Type="http://schemas.openxmlformats.org/officeDocument/2006/relationships/hyperlink" Target="https://login.consultant.ru/link/?req=doc&amp;base=LAW&amp;n=482908&amp;dst=100122" TargetMode = "External"/>
	<Relationship Id="rId244" Type="http://schemas.openxmlformats.org/officeDocument/2006/relationships/hyperlink" Target="https://login.consultant.ru/link/?req=doc&amp;base=LAW&amp;n=482908&amp;dst=100124" TargetMode = "External"/>
	<Relationship Id="rId245" Type="http://schemas.openxmlformats.org/officeDocument/2006/relationships/hyperlink" Target="https://login.consultant.ru/link/?req=doc&amp;base=LAW&amp;n=482484&amp;dst=101862" TargetMode = "External"/>
	<Relationship Id="rId246" Type="http://schemas.openxmlformats.org/officeDocument/2006/relationships/hyperlink" Target="https://login.consultant.ru/link/?req=doc&amp;base=LAW&amp;n=482484&amp;dst=101863" TargetMode = "External"/>
	<Relationship Id="rId247" Type="http://schemas.openxmlformats.org/officeDocument/2006/relationships/hyperlink" Target="https://login.consultant.ru/link/?req=doc&amp;base=LAW&amp;n=411577&amp;dst=100184" TargetMode = "External"/>
	<Relationship Id="rId248" Type="http://schemas.openxmlformats.org/officeDocument/2006/relationships/hyperlink" Target="https://login.consultant.ru/link/?req=doc&amp;base=LAW&amp;n=411577&amp;dst=100187" TargetMode = "External"/>
	<Relationship Id="rId249" Type="http://schemas.openxmlformats.org/officeDocument/2006/relationships/hyperlink" Target="https://login.consultant.ru/link/?req=doc&amp;base=LAW&amp;n=482484&amp;dst=101865" TargetMode = "External"/>
	<Relationship Id="rId250" Type="http://schemas.openxmlformats.org/officeDocument/2006/relationships/hyperlink" Target="https://login.consultant.ru/link/?req=doc&amp;base=LAW&amp;n=286780&amp;dst=100137" TargetMode = "External"/>
	<Relationship Id="rId251" Type="http://schemas.openxmlformats.org/officeDocument/2006/relationships/hyperlink" Target="https://login.consultant.ru/link/?req=doc&amp;base=LAW&amp;n=449446&amp;dst=100322" TargetMode = "External"/>
	<Relationship Id="rId252" Type="http://schemas.openxmlformats.org/officeDocument/2006/relationships/hyperlink" Target="https://login.consultant.ru/link/?req=doc&amp;base=LAW&amp;n=286780&amp;dst=100138" TargetMode = "External"/>
	<Relationship Id="rId253" Type="http://schemas.openxmlformats.org/officeDocument/2006/relationships/hyperlink" Target="https://login.consultant.ru/link/?req=doc&amp;base=LAW&amp;n=449446&amp;dst=100323" TargetMode = "External"/>
	<Relationship Id="rId254" Type="http://schemas.openxmlformats.org/officeDocument/2006/relationships/hyperlink" Target="https://login.consultant.ru/link/?req=doc&amp;base=LAW&amp;n=482908&amp;dst=100128" TargetMode = "External"/>
	<Relationship Id="rId255" Type="http://schemas.openxmlformats.org/officeDocument/2006/relationships/hyperlink" Target="https://login.consultant.ru/link/?req=doc&amp;base=LAW&amp;n=482908&amp;dst=100129" TargetMode = "External"/>
	<Relationship Id="rId256" Type="http://schemas.openxmlformats.org/officeDocument/2006/relationships/hyperlink" Target="https://login.consultant.ru/link/?req=doc&amp;base=LAW&amp;n=286780&amp;dst=100141" TargetMode = "External"/>
	<Relationship Id="rId257" Type="http://schemas.openxmlformats.org/officeDocument/2006/relationships/hyperlink" Target="https://login.consultant.ru/link/?req=doc&amp;base=LAW&amp;n=477695&amp;dst=100011" TargetMode = "External"/>
	<Relationship Id="rId258" Type="http://schemas.openxmlformats.org/officeDocument/2006/relationships/hyperlink" Target="https://login.consultant.ru/link/?req=doc&amp;base=LAW&amp;n=482908&amp;dst=100131" TargetMode = "External"/>
	<Relationship Id="rId259" Type="http://schemas.openxmlformats.org/officeDocument/2006/relationships/hyperlink" Target="https://login.consultant.ru/link/?req=doc&amp;base=LAW&amp;n=482908&amp;dst=100133" TargetMode = "External"/>
	<Relationship Id="rId260" Type="http://schemas.openxmlformats.org/officeDocument/2006/relationships/hyperlink" Target="https://login.consultant.ru/link/?req=doc&amp;base=LAW&amp;n=482908&amp;dst=100134" TargetMode = "External"/>
	<Relationship Id="rId261" Type="http://schemas.openxmlformats.org/officeDocument/2006/relationships/hyperlink" Target="https://login.consultant.ru/link/?req=doc&amp;base=LAW&amp;n=482908&amp;dst=100135" TargetMode = "External"/>
	<Relationship Id="rId262" Type="http://schemas.openxmlformats.org/officeDocument/2006/relationships/hyperlink" Target="https://login.consultant.ru/link/?req=doc&amp;base=LAW&amp;n=482908&amp;dst=100136" TargetMode = "External"/>
	<Relationship Id="rId263" Type="http://schemas.openxmlformats.org/officeDocument/2006/relationships/hyperlink" Target="https://login.consultant.ru/link/?req=doc&amp;base=LAW&amp;n=482908&amp;dst=100138" TargetMode = "External"/>
	<Relationship Id="rId264" Type="http://schemas.openxmlformats.org/officeDocument/2006/relationships/hyperlink" Target="https://login.consultant.ru/link/?req=doc&amp;base=LAW&amp;n=482908&amp;dst=100139" TargetMode = "External"/>
	<Relationship Id="rId265" Type="http://schemas.openxmlformats.org/officeDocument/2006/relationships/hyperlink" Target="https://login.consultant.ru/link/?req=doc&amp;base=LAW&amp;n=482908&amp;dst=100140" TargetMode = "External"/>
	<Relationship Id="rId266" Type="http://schemas.openxmlformats.org/officeDocument/2006/relationships/hyperlink" Target="https://login.consultant.ru/link/?req=doc&amp;base=LAW&amp;n=411577&amp;dst=100189" TargetMode = "External"/>
	<Relationship Id="rId267" Type="http://schemas.openxmlformats.org/officeDocument/2006/relationships/hyperlink" Target="https://login.consultant.ru/link/?req=doc&amp;base=LAW&amp;n=286780&amp;dst=100146" TargetMode = "External"/>
	<Relationship Id="rId268" Type="http://schemas.openxmlformats.org/officeDocument/2006/relationships/hyperlink" Target="https://login.consultant.ru/link/?req=doc&amp;base=LAW&amp;n=482908&amp;dst=100141" TargetMode = "External"/>
	<Relationship Id="rId269" Type="http://schemas.openxmlformats.org/officeDocument/2006/relationships/hyperlink" Target="https://login.consultant.ru/link/?req=doc&amp;base=LAW&amp;n=482484&amp;dst=101866" TargetMode = "External"/>
	<Relationship Id="rId270" Type="http://schemas.openxmlformats.org/officeDocument/2006/relationships/hyperlink" Target="https://login.consultant.ru/link/?req=doc&amp;base=LAW&amp;n=482484&amp;dst=101867" TargetMode = "External"/>
	<Relationship Id="rId271" Type="http://schemas.openxmlformats.org/officeDocument/2006/relationships/hyperlink" Target="https://login.consultant.ru/link/?req=doc&amp;base=LAW&amp;n=392896&amp;dst=100012" TargetMode = "External"/>
	<Relationship Id="rId272" Type="http://schemas.openxmlformats.org/officeDocument/2006/relationships/hyperlink" Target="https://login.consultant.ru/link/?req=doc&amp;base=LAW&amp;n=392896&amp;dst=100084" TargetMode = "External"/>
	<Relationship Id="rId273" Type="http://schemas.openxmlformats.org/officeDocument/2006/relationships/hyperlink" Target="https://login.consultant.ru/link/?req=doc&amp;base=LAW&amp;n=482484&amp;dst=101870" TargetMode = "External"/>
	<Relationship Id="rId274" Type="http://schemas.openxmlformats.org/officeDocument/2006/relationships/hyperlink" Target="https://login.consultant.ru/link/?req=doc&amp;base=LAW&amp;n=482484&amp;dst=101871" TargetMode = "External"/>
	<Relationship Id="rId275" Type="http://schemas.openxmlformats.org/officeDocument/2006/relationships/hyperlink" Target="https://login.consultant.ru/link/?req=doc&amp;base=LAW&amp;n=286780&amp;dst=100149" TargetMode = "External"/>
	<Relationship Id="rId276" Type="http://schemas.openxmlformats.org/officeDocument/2006/relationships/hyperlink" Target="https://login.consultant.ru/link/?req=doc&amp;base=LAW&amp;n=449446&amp;dst=100325" TargetMode = "External"/>
	<Relationship Id="rId277" Type="http://schemas.openxmlformats.org/officeDocument/2006/relationships/hyperlink" Target="https://login.consultant.ru/link/?req=doc&amp;base=LAW&amp;n=286780&amp;dst=100150" TargetMode = "External"/>
	<Relationship Id="rId278" Type="http://schemas.openxmlformats.org/officeDocument/2006/relationships/hyperlink" Target="https://login.consultant.ru/link/?req=doc&amp;base=LAW&amp;n=482908&amp;dst=100145" TargetMode = "External"/>
	<Relationship Id="rId279" Type="http://schemas.openxmlformats.org/officeDocument/2006/relationships/hyperlink" Target="https://login.consultant.ru/link/?req=doc&amp;base=LAW&amp;n=286780&amp;dst=100151" TargetMode = "External"/>
	<Relationship Id="rId280" Type="http://schemas.openxmlformats.org/officeDocument/2006/relationships/hyperlink" Target="https://login.consultant.ru/link/?req=doc&amp;base=LAW&amp;n=449446&amp;dst=100326" TargetMode = "External"/>
	<Relationship Id="rId281" Type="http://schemas.openxmlformats.org/officeDocument/2006/relationships/hyperlink" Target="https://login.consultant.ru/link/?req=doc&amp;base=LAW&amp;n=482908&amp;dst=100146" TargetMode = "External"/>
	<Relationship Id="rId282" Type="http://schemas.openxmlformats.org/officeDocument/2006/relationships/hyperlink" Target="https://login.consultant.ru/link/?req=doc&amp;base=LAW&amp;n=286780&amp;dst=100152" TargetMode = "External"/>
	<Relationship Id="rId283" Type="http://schemas.openxmlformats.org/officeDocument/2006/relationships/hyperlink" Target="https://login.consultant.ru/link/?req=doc&amp;base=LAW&amp;n=482908&amp;dst=100148" TargetMode = "External"/>
	<Relationship Id="rId284" Type="http://schemas.openxmlformats.org/officeDocument/2006/relationships/hyperlink" Target="https://login.consultant.ru/link/?req=doc&amp;base=LAW&amp;n=414681&amp;dst=100040" TargetMode = "External"/>
	<Relationship Id="rId285" Type="http://schemas.openxmlformats.org/officeDocument/2006/relationships/hyperlink" Target="https://login.consultant.ru/link/?req=doc&amp;base=LAW&amp;n=482908&amp;dst=100149" TargetMode = "External"/>
	<Relationship Id="rId286" Type="http://schemas.openxmlformats.org/officeDocument/2006/relationships/hyperlink" Target="https://login.consultant.ru/link/?req=doc&amp;base=LAW&amp;n=482484&amp;dst=101872" TargetMode = "External"/>
	<Relationship Id="rId287" Type="http://schemas.openxmlformats.org/officeDocument/2006/relationships/hyperlink" Target="https://login.consultant.ru/link/?req=doc&amp;base=LAW&amp;n=431856&amp;dst=100027" TargetMode = "External"/>
	<Relationship Id="rId288" Type="http://schemas.openxmlformats.org/officeDocument/2006/relationships/hyperlink" Target="https://login.consultant.ru/link/?req=doc&amp;base=LAW&amp;n=482908&amp;dst=100151" TargetMode = "External"/>
	<Relationship Id="rId289" Type="http://schemas.openxmlformats.org/officeDocument/2006/relationships/hyperlink" Target="https://login.consultant.ru/link/?req=doc&amp;base=LAW&amp;n=477799&amp;dst=100021" TargetMode = "External"/>
	<Relationship Id="rId290" Type="http://schemas.openxmlformats.org/officeDocument/2006/relationships/hyperlink" Target="https://login.consultant.ru/link/?req=doc&amp;base=LAW&amp;n=477799&amp;dst=100061" TargetMode = "External"/>
	<Relationship Id="rId291" Type="http://schemas.openxmlformats.org/officeDocument/2006/relationships/hyperlink" Target="https://login.consultant.ru/link/?req=doc&amp;base=LAW&amp;n=477799&amp;dst=100082" TargetMode = "External"/>
	<Relationship Id="rId292" Type="http://schemas.openxmlformats.org/officeDocument/2006/relationships/hyperlink" Target="https://login.consultant.ru/link/?req=doc&amp;base=LAW&amp;n=477799&amp;dst=100087" TargetMode = "External"/>
	<Relationship Id="rId293" Type="http://schemas.openxmlformats.org/officeDocument/2006/relationships/hyperlink" Target="https://login.consultant.ru/link/?req=doc&amp;base=LAW&amp;n=482908&amp;dst=100152" TargetMode = "External"/>
	<Relationship Id="rId294" Type="http://schemas.openxmlformats.org/officeDocument/2006/relationships/hyperlink" Target="https://login.consultant.ru/link/?req=doc&amp;base=LAW&amp;n=440593&amp;dst=100015" TargetMode = "External"/>
	<Relationship Id="rId295" Type="http://schemas.openxmlformats.org/officeDocument/2006/relationships/hyperlink" Target="https://login.consultant.ru/link/?req=doc&amp;base=LAW&amp;n=440593&amp;dst=100060" TargetMode = "External"/>
	<Relationship Id="rId296" Type="http://schemas.openxmlformats.org/officeDocument/2006/relationships/hyperlink" Target="https://login.consultant.ru/link/?req=doc&amp;base=LAW&amp;n=431856&amp;dst=100028" TargetMode = "External"/>
	<Relationship Id="rId297" Type="http://schemas.openxmlformats.org/officeDocument/2006/relationships/hyperlink" Target="https://login.consultant.ru/link/?req=doc&amp;base=LAW&amp;n=411577&amp;dst=100205" TargetMode = "External"/>
	<Relationship Id="rId298" Type="http://schemas.openxmlformats.org/officeDocument/2006/relationships/hyperlink" Target="https://login.consultant.ru/link/?req=doc&amp;base=LAW&amp;n=482484&amp;dst=101875" TargetMode = "External"/>
	<Relationship Id="rId299" Type="http://schemas.openxmlformats.org/officeDocument/2006/relationships/hyperlink" Target="https://login.consultant.ru/link/?req=doc&amp;base=LAW&amp;n=482484&amp;dst=101876" TargetMode = "External"/>
	<Relationship Id="rId300" Type="http://schemas.openxmlformats.org/officeDocument/2006/relationships/hyperlink" Target="https://login.consultant.ru/link/?req=doc&amp;base=LAW&amp;n=286780&amp;dst=100155" TargetMode = "External"/>
	<Relationship Id="rId301" Type="http://schemas.openxmlformats.org/officeDocument/2006/relationships/hyperlink" Target="https://login.consultant.ru/link/?req=doc&amp;base=LAW&amp;n=449446&amp;dst=100327" TargetMode = "External"/>
	<Relationship Id="rId302" Type="http://schemas.openxmlformats.org/officeDocument/2006/relationships/hyperlink" Target="https://login.consultant.ru/link/?req=doc&amp;base=LAW&amp;n=286780&amp;dst=100156" TargetMode = "External"/>
	<Relationship Id="rId303" Type="http://schemas.openxmlformats.org/officeDocument/2006/relationships/hyperlink" Target="https://login.consultant.ru/link/?req=doc&amp;base=LAW&amp;n=482908&amp;dst=100154" TargetMode = "External"/>
	<Relationship Id="rId304" Type="http://schemas.openxmlformats.org/officeDocument/2006/relationships/hyperlink" Target="https://login.consultant.ru/link/?req=doc&amp;base=LAW&amp;n=482908&amp;dst=100155" TargetMode = "External"/>
	<Relationship Id="rId305" Type="http://schemas.openxmlformats.org/officeDocument/2006/relationships/hyperlink" Target="https://login.consultant.ru/link/?req=doc&amp;base=LAW&amp;n=286780&amp;dst=100157" TargetMode = "External"/>
	<Relationship Id="rId306" Type="http://schemas.openxmlformats.org/officeDocument/2006/relationships/hyperlink" Target="https://login.consultant.ru/link/?req=doc&amp;base=LAW&amp;n=482908&amp;dst=100157" TargetMode = "External"/>
	<Relationship Id="rId307" Type="http://schemas.openxmlformats.org/officeDocument/2006/relationships/hyperlink" Target="https://login.consultant.ru/link/?req=doc&amp;base=LAW&amp;n=411577&amp;dst=100206" TargetMode = "External"/>
	<Relationship Id="rId308" Type="http://schemas.openxmlformats.org/officeDocument/2006/relationships/hyperlink" Target="https://login.consultant.ru/link/?req=doc&amp;base=LAW&amp;n=411577&amp;dst=100218" TargetMode = "External"/>
	<Relationship Id="rId309" Type="http://schemas.openxmlformats.org/officeDocument/2006/relationships/hyperlink" Target="https://login.consultant.ru/link/?req=doc&amp;base=LAW&amp;n=411577&amp;dst=100219" TargetMode = "External"/>
	<Relationship Id="rId310" Type="http://schemas.openxmlformats.org/officeDocument/2006/relationships/hyperlink" Target="https://login.consultant.ru/link/?req=doc&amp;base=LAW&amp;n=411577&amp;dst=100287" TargetMode = "External"/>
	<Relationship Id="rId311" Type="http://schemas.openxmlformats.org/officeDocument/2006/relationships/hyperlink" Target="https://login.consultant.ru/link/?req=doc&amp;base=LAW&amp;n=411577&amp;dst=100220" TargetMode = "External"/>
	<Relationship Id="rId312" Type="http://schemas.openxmlformats.org/officeDocument/2006/relationships/hyperlink" Target="https://login.consultant.ru/link/?req=doc&amp;base=LAW&amp;n=414681&amp;dst=100042" TargetMode = "External"/>
	<Relationship Id="rId313" Type="http://schemas.openxmlformats.org/officeDocument/2006/relationships/hyperlink" Target="https://login.consultant.ru/link/?req=doc&amp;base=LAW&amp;n=411577&amp;dst=100222" TargetMode = "External"/>
	<Relationship Id="rId314" Type="http://schemas.openxmlformats.org/officeDocument/2006/relationships/hyperlink" Target="https://login.consultant.ru/link/?req=doc&amp;base=LAW&amp;n=482908&amp;dst=100158" TargetMode = "External"/>
	<Relationship Id="rId315" Type="http://schemas.openxmlformats.org/officeDocument/2006/relationships/hyperlink" Target="https://login.consultant.ru/link/?req=doc&amp;base=LAW&amp;n=482484&amp;dst=101877" TargetMode = "External"/>
	<Relationship Id="rId316" Type="http://schemas.openxmlformats.org/officeDocument/2006/relationships/hyperlink" Target="https://login.consultant.ru/link/?req=doc&amp;base=LAW&amp;n=411577&amp;dst=100224" TargetMode = "External"/>
	<Relationship Id="rId317" Type="http://schemas.openxmlformats.org/officeDocument/2006/relationships/hyperlink" Target="https://login.consultant.ru/link/?req=doc&amp;base=LAW&amp;n=482908&amp;dst=100159" TargetMode = "External"/>
	<Relationship Id="rId318" Type="http://schemas.openxmlformats.org/officeDocument/2006/relationships/hyperlink" Target="https://login.consultant.ru/link/?req=doc&amp;base=LAW&amp;n=286780&amp;dst=100159" TargetMode = "External"/>
	<Relationship Id="rId319" Type="http://schemas.openxmlformats.org/officeDocument/2006/relationships/hyperlink" Target="https://login.consultant.ru/link/?req=doc&amp;base=LAW&amp;n=411577&amp;dst=100227" TargetMode = "External"/>
	<Relationship Id="rId320" Type="http://schemas.openxmlformats.org/officeDocument/2006/relationships/hyperlink" Target="https://login.consultant.ru/link/?req=doc&amp;base=LAW&amp;n=427947&amp;dst=100009" TargetMode = "External"/>
	<Relationship Id="rId321" Type="http://schemas.openxmlformats.org/officeDocument/2006/relationships/hyperlink" Target="https://login.consultant.ru/link/?req=doc&amp;base=LAW&amp;n=411577&amp;dst=100229" TargetMode = "External"/>
	<Relationship Id="rId322" Type="http://schemas.openxmlformats.org/officeDocument/2006/relationships/hyperlink" Target="https://login.consultant.ru/link/?req=doc&amp;base=LAW&amp;n=411577&amp;dst=100230" TargetMode = "External"/>
	<Relationship Id="rId323" Type="http://schemas.openxmlformats.org/officeDocument/2006/relationships/hyperlink" Target="https://login.consultant.ru/link/?req=doc&amp;base=LAW&amp;n=482484&amp;dst=101880" TargetMode = "External"/>
	<Relationship Id="rId324" Type="http://schemas.openxmlformats.org/officeDocument/2006/relationships/hyperlink" Target="https://login.consultant.ru/link/?req=doc&amp;base=LAW&amp;n=482908&amp;dst=100163" TargetMode = "External"/>
	<Relationship Id="rId325" Type="http://schemas.openxmlformats.org/officeDocument/2006/relationships/hyperlink" Target="https://login.consultant.ru/link/?req=doc&amp;base=LAW&amp;n=482908&amp;dst=100165" TargetMode = "External"/>
	<Relationship Id="rId326" Type="http://schemas.openxmlformats.org/officeDocument/2006/relationships/hyperlink" Target="https://login.consultant.ru/link/?req=doc&amp;base=LAW&amp;n=286780&amp;dst=100165" TargetMode = "External"/>
	<Relationship Id="rId327" Type="http://schemas.openxmlformats.org/officeDocument/2006/relationships/hyperlink" Target="https://login.consultant.ru/link/?req=doc&amp;base=LAW&amp;n=286780&amp;dst=100167" TargetMode = "External"/>
	<Relationship Id="rId328" Type="http://schemas.openxmlformats.org/officeDocument/2006/relationships/hyperlink" Target="https://login.consultant.ru/link/?req=doc&amp;base=LAW&amp;n=286780&amp;dst=100168" TargetMode = "External"/>
	<Relationship Id="rId329" Type="http://schemas.openxmlformats.org/officeDocument/2006/relationships/hyperlink" Target="https://login.consultant.ru/link/?req=doc&amp;base=LAW&amp;n=482908&amp;dst=100167" TargetMode = "External"/>
	<Relationship Id="rId330" Type="http://schemas.openxmlformats.org/officeDocument/2006/relationships/hyperlink" Target="https://login.consultant.ru/link/?req=doc&amp;base=LAW&amp;n=482484&amp;dst=101881" TargetMode = "External"/>
	<Relationship Id="rId331" Type="http://schemas.openxmlformats.org/officeDocument/2006/relationships/hyperlink" Target="https://login.consultant.ru/link/?req=doc&amp;base=LAW&amp;n=286780&amp;dst=100170" TargetMode = "External"/>
	<Relationship Id="rId332" Type="http://schemas.openxmlformats.org/officeDocument/2006/relationships/hyperlink" Target="https://login.consultant.ru/link/?req=doc&amp;base=LAW&amp;n=482908&amp;dst=100168" TargetMode = "External"/>
	<Relationship Id="rId333" Type="http://schemas.openxmlformats.org/officeDocument/2006/relationships/hyperlink" Target="https://login.consultant.ru/link/?req=doc&amp;base=LAW&amp;n=482484&amp;dst=101882" TargetMode = "External"/>
	<Relationship Id="rId334" Type="http://schemas.openxmlformats.org/officeDocument/2006/relationships/hyperlink" Target="https://login.consultant.ru/link/?req=doc&amp;base=LAW&amp;n=482484&amp;dst=101884" TargetMode = "External"/>
	<Relationship Id="rId335" Type="http://schemas.openxmlformats.org/officeDocument/2006/relationships/hyperlink" Target="https://login.consultant.ru/link/?req=doc&amp;base=LAW&amp;n=482484&amp;dst=101885" TargetMode = "External"/>
	<Relationship Id="rId336" Type="http://schemas.openxmlformats.org/officeDocument/2006/relationships/hyperlink" Target="https://login.consultant.ru/link/?req=doc&amp;base=LAW&amp;n=286780&amp;dst=100171" TargetMode = "External"/>
	<Relationship Id="rId337" Type="http://schemas.openxmlformats.org/officeDocument/2006/relationships/hyperlink" Target="https://login.consultant.ru/link/?req=doc&amp;base=LAW&amp;n=482908&amp;dst=100173" TargetMode = "External"/>
	<Relationship Id="rId338" Type="http://schemas.openxmlformats.org/officeDocument/2006/relationships/hyperlink" Target="https://login.consultant.ru/link/?req=doc&amp;base=LAW&amp;n=286780&amp;dst=100172" TargetMode = "External"/>
	<Relationship Id="rId339" Type="http://schemas.openxmlformats.org/officeDocument/2006/relationships/hyperlink" Target="https://login.consultant.ru/link/?req=doc&amp;base=LAW&amp;n=482908&amp;dst=100174" TargetMode = "External"/>
	<Relationship Id="rId340" Type="http://schemas.openxmlformats.org/officeDocument/2006/relationships/hyperlink" Target="https://login.consultant.ru/link/?req=doc&amp;base=LAW&amp;n=482484&amp;dst=101886" TargetMode = "External"/>
	<Relationship Id="rId341" Type="http://schemas.openxmlformats.org/officeDocument/2006/relationships/hyperlink" Target="https://login.consultant.ru/link/?req=doc&amp;base=LAW&amp;n=482484&amp;dst=101887" TargetMode = "External"/>
	<Relationship Id="rId342" Type="http://schemas.openxmlformats.org/officeDocument/2006/relationships/hyperlink" Target="https://login.consultant.ru/link/?req=doc&amp;base=LAW&amp;n=482484&amp;dst=101888" TargetMode = "External"/>
	<Relationship Id="rId343" Type="http://schemas.openxmlformats.org/officeDocument/2006/relationships/hyperlink" Target="https://login.consultant.ru/link/?req=doc&amp;base=LAW&amp;n=414681&amp;dst=100044" TargetMode = "External"/>
	<Relationship Id="rId344" Type="http://schemas.openxmlformats.org/officeDocument/2006/relationships/hyperlink" Target="https://login.consultant.ru/link/?req=doc&amp;base=LAW&amp;n=480520&amp;dst=7156" TargetMode = "External"/>
	<Relationship Id="rId345" Type="http://schemas.openxmlformats.org/officeDocument/2006/relationships/hyperlink" Target="https://login.consultant.ru/link/?req=doc&amp;base=LAW&amp;n=480520&amp;dst=7158" TargetMode = "External"/>
	<Relationship Id="rId346" Type="http://schemas.openxmlformats.org/officeDocument/2006/relationships/hyperlink" Target="https://login.consultant.ru/link/?req=doc&amp;base=LAW&amp;n=286780&amp;dst=100177" TargetMode = "External"/>
	<Relationship Id="rId347" Type="http://schemas.openxmlformats.org/officeDocument/2006/relationships/hyperlink" Target="https://login.consultant.ru/link/?req=doc&amp;base=LAW&amp;n=482692" TargetMode = "External"/>
	<Relationship Id="rId348" Type="http://schemas.openxmlformats.org/officeDocument/2006/relationships/hyperlink" Target="https://login.consultant.ru/link/?req=doc&amp;base=LAW&amp;n=482908&amp;dst=100176" TargetMode = "External"/>
	<Relationship Id="rId349" Type="http://schemas.openxmlformats.org/officeDocument/2006/relationships/hyperlink" Target="https://login.consultant.ru/link/?req=doc&amp;base=LAW&amp;n=286780&amp;dst=100178" TargetMode = "External"/>
	<Relationship Id="rId350" Type="http://schemas.openxmlformats.org/officeDocument/2006/relationships/hyperlink" Target="https://login.consultant.ru/link/?req=doc&amp;base=LAW&amp;n=286780&amp;dst=100179" TargetMode = "External"/>
	<Relationship Id="rId351" Type="http://schemas.openxmlformats.org/officeDocument/2006/relationships/hyperlink" Target="https://login.consultant.ru/link/?req=doc&amp;base=LAW&amp;n=482908&amp;dst=100178" TargetMode = "External"/>
	<Relationship Id="rId352" Type="http://schemas.openxmlformats.org/officeDocument/2006/relationships/hyperlink" Target="https://login.consultant.ru/link/?req=doc&amp;base=LAW&amp;n=416185&amp;dst=100041" TargetMode = "External"/>
	<Relationship Id="rId353" Type="http://schemas.openxmlformats.org/officeDocument/2006/relationships/hyperlink" Target="https://login.consultant.ru/link/?req=doc&amp;base=LAW&amp;n=286780&amp;dst=100181" TargetMode = "External"/>
	<Relationship Id="rId354" Type="http://schemas.openxmlformats.org/officeDocument/2006/relationships/hyperlink" Target="https://login.consultant.ru/link/?req=doc&amp;base=LAW&amp;n=482908&amp;dst=100180" TargetMode = "External"/>
	<Relationship Id="rId355" Type="http://schemas.openxmlformats.org/officeDocument/2006/relationships/hyperlink" Target="https://login.consultant.ru/link/?req=doc&amp;base=LAW&amp;n=286780&amp;dst=100182" TargetMode = "External"/>
	<Relationship Id="rId356" Type="http://schemas.openxmlformats.org/officeDocument/2006/relationships/hyperlink" Target="https://login.consultant.ru/link/?req=doc&amp;base=LAW&amp;n=482908&amp;dst=100181" TargetMode = "External"/>
	<Relationship Id="rId357" Type="http://schemas.openxmlformats.org/officeDocument/2006/relationships/hyperlink" Target="https://login.consultant.ru/link/?req=doc&amp;base=LAW&amp;n=354459&amp;dst=100119" TargetMode = "External"/>
	<Relationship Id="rId358" Type="http://schemas.openxmlformats.org/officeDocument/2006/relationships/hyperlink" Target="https://login.consultant.ru/link/?req=doc&amp;base=LAW&amp;n=432567&amp;dst=100009" TargetMode = "External"/>
	<Relationship Id="rId359" Type="http://schemas.openxmlformats.org/officeDocument/2006/relationships/hyperlink" Target="https://login.consultant.ru/link/?req=doc&amp;base=LAW&amp;n=482908&amp;dst=100183" TargetMode = "External"/>
	<Relationship Id="rId360" Type="http://schemas.openxmlformats.org/officeDocument/2006/relationships/hyperlink" Target="https://login.consultant.ru/link/?req=doc&amp;base=LAW&amp;n=482908&amp;dst=100185" TargetMode = "External"/>
	<Relationship Id="rId361" Type="http://schemas.openxmlformats.org/officeDocument/2006/relationships/hyperlink" Target="https://login.consultant.ru/link/?req=doc&amp;base=LAW&amp;n=482908&amp;dst=100187" TargetMode = "External"/>
	<Relationship Id="rId362" Type="http://schemas.openxmlformats.org/officeDocument/2006/relationships/hyperlink" Target="https://login.consultant.ru/link/?req=doc&amp;base=LAW&amp;n=482908&amp;dst=100189" TargetMode = "External"/>
	<Relationship Id="rId363" Type="http://schemas.openxmlformats.org/officeDocument/2006/relationships/hyperlink" Target="https://login.consultant.ru/link/?req=doc&amp;base=LAW&amp;n=482908&amp;dst=100191" TargetMode = "External"/>
	<Relationship Id="rId364" Type="http://schemas.openxmlformats.org/officeDocument/2006/relationships/hyperlink" Target="https://login.consultant.ru/link/?req=doc&amp;base=LAW&amp;n=482484&amp;dst=101891" TargetMode = "External"/>
	<Relationship Id="rId365" Type="http://schemas.openxmlformats.org/officeDocument/2006/relationships/hyperlink" Target="https://login.consultant.ru/link/?req=doc&amp;base=LAW&amp;n=482484&amp;dst=101895" TargetMode = "External"/>
	<Relationship Id="rId366" Type="http://schemas.openxmlformats.org/officeDocument/2006/relationships/hyperlink" Target="https://login.consultant.ru/link/?req=doc&amp;base=LAW&amp;n=482484&amp;dst=101900" TargetMode = "External"/>
	<Relationship Id="rId367" Type="http://schemas.openxmlformats.org/officeDocument/2006/relationships/hyperlink" Target="https://login.consultant.ru/link/?req=doc&amp;base=LAW&amp;n=411577&amp;dst=100244" TargetMode = "External"/>
	<Relationship Id="rId368" Type="http://schemas.openxmlformats.org/officeDocument/2006/relationships/hyperlink" Target="https://login.consultant.ru/link/?req=doc&amp;base=LAW&amp;n=482908&amp;dst=100210" TargetMode = "External"/>
	<Relationship Id="rId369" Type="http://schemas.openxmlformats.org/officeDocument/2006/relationships/hyperlink" Target="https://login.consultant.ru/link/?req=doc&amp;base=LAW&amp;n=286780&amp;dst=100186" TargetMode = "External"/>
	<Relationship Id="rId370" Type="http://schemas.openxmlformats.org/officeDocument/2006/relationships/hyperlink" Target="https://login.consultant.ru/link/?req=doc&amp;base=LAW&amp;n=411577&amp;dst=100245" TargetMode = "External"/>
	<Relationship Id="rId371" Type="http://schemas.openxmlformats.org/officeDocument/2006/relationships/hyperlink" Target="https://login.consultant.ru/link/?req=doc&amp;base=LAW&amp;n=286780&amp;dst=100187" TargetMode = "External"/>
	<Relationship Id="rId372" Type="http://schemas.openxmlformats.org/officeDocument/2006/relationships/hyperlink" Target="https://login.consultant.ru/link/?req=doc&amp;base=LAW&amp;n=411577&amp;dst=100246" TargetMode = "External"/>
	<Relationship Id="rId373" Type="http://schemas.openxmlformats.org/officeDocument/2006/relationships/hyperlink" Target="https://login.consultant.ru/link/?req=doc&amp;base=LAW&amp;n=411577&amp;dst=100247" TargetMode = "External"/>
	<Relationship Id="rId374" Type="http://schemas.openxmlformats.org/officeDocument/2006/relationships/hyperlink" Target="https://login.consultant.ru/link/?req=doc&amp;base=LAW&amp;n=368323&amp;dst=100010" TargetMode = "External"/>
	<Relationship Id="rId375" Type="http://schemas.openxmlformats.org/officeDocument/2006/relationships/hyperlink" Target="https://login.consultant.ru/link/?req=doc&amp;base=LAW&amp;n=473071&amp;dst=100009" TargetMode = "External"/>
	<Relationship Id="rId376" Type="http://schemas.openxmlformats.org/officeDocument/2006/relationships/hyperlink" Target="https://login.consultant.ru/link/?req=doc&amp;base=LAW&amp;n=286780&amp;dst=100188" TargetMode = "External"/>
	<Relationship Id="rId377" Type="http://schemas.openxmlformats.org/officeDocument/2006/relationships/hyperlink" Target="https://login.consultant.ru/link/?req=doc&amp;base=LAW&amp;n=411577&amp;dst=100248" TargetMode = "External"/>
	<Relationship Id="rId378" Type="http://schemas.openxmlformats.org/officeDocument/2006/relationships/hyperlink" Target="https://login.consultant.ru/link/?req=doc&amp;base=LAW&amp;n=482908&amp;dst=100211" TargetMode = "External"/>
	<Relationship Id="rId379" Type="http://schemas.openxmlformats.org/officeDocument/2006/relationships/hyperlink" Target="https://login.consultant.ru/link/?req=doc&amp;base=LAW&amp;n=482484&amp;dst=101907" TargetMode = "External"/>
	<Relationship Id="rId380" Type="http://schemas.openxmlformats.org/officeDocument/2006/relationships/hyperlink" Target="https://login.consultant.ru/link/?req=doc&amp;base=LAW&amp;n=411577&amp;dst=100249" TargetMode = "External"/>
	<Relationship Id="rId381" Type="http://schemas.openxmlformats.org/officeDocument/2006/relationships/hyperlink" Target="https://login.consultant.ru/link/?req=doc&amp;base=LAW&amp;n=482908&amp;dst=100212" TargetMode = "External"/>
	<Relationship Id="rId382" Type="http://schemas.openxmlformats.org/officeDocument/2006/relationships/hyperlink" Target="https://login.consultant.ru/link/?req=doc&amp;base=LAW&amp;n=411577&amp;dst=100251" TargetMode = "External"/>
	<Relationship Id="rId383" Type="http://schemas.openxmlformats.org/officeDocument/2006/relationships/hyperlink" Target="https://login.consultant.ru/link/?req=doc&amp;base=LAW&amp;n=411577&amp;dst=100252" TargetMode = "External"/>
	<Relationship Id="rId384" Type="http://schemas.openxmlformats.org/officeDocument/2006/relationships/hyperlink" Target="https://login.consultant.ru/link/?req=doc&amp;base=LAW&amp;n=473071&amp;dst=100009" TargetMode = "External"/>
	<Relationship Id="rId385" Type="http://schemas.openxmlformats.org/officeDocument/2006/relationships/hyperlink" Target="https://login.consultant.ru/link/?req=doc&amp;base=LAW&amp;n=286780&amp;dst=100192" TargetMode = "External"/>
	<Relationship Id="rId386" Type="http://schemas.openxmlformats.org/officeDocument/2006/relationships/hyperlink" Target="https://login.consultant.ru/link/?req=doc&amp;base=LAW&amp;n=482908&amp;dst=100214" TargetMode = "External"/>
	<Relationship Id="rId387" Type="http://schemas.openxmlformats.org/officeDocument/2006/relationships/hyperlink" Target="https://login.consultant.ru/link/?req=doc&amp;base=LAW&amp;n=368323&amp;dst=100010" TargetMode = "External"/>
	<Relationship Id="rId388" Type="http://schemas.openxmlformats.org/officeDocument/2006/relationships/hyperlink" Target="https://login.consultant.ru/link/?req=doc&amp;base=LAW&amp;n=286780&amp;dst=100193" TargetMode = "External"/>
	<Relationship Id="rId389" Type="http://schemas.openxmlformats.org/officeDocument/2006/relationships/hyperlink" Target="https://login.consultant.ru/link/?req=doc&amp;base=LAW&amp;n=398273&amp;dst=100011" TargetMode = "External"/>
	<Relationship Id="rId390" Type="http://schemas.openxmlformats.org/officeDocument/2006/relationships/hyperlink" Target="https://login.consultant.ru/link/?req=doc&amp;base=LAW&amp;n=398273&amp;dst=100258" TargetMode = "External"/>
	<Relationship Id="rId391" Type="http://schemas.openxmlformats.org/officeDocument/2006/relationships/hyperlink" Target="https://login.consultant.ru/link/?req=doc&amp;base=LAW&amp;n=286780&amp;dst=100194" TargetMode = "External"/>
	<Relationship Id="rId392" Type="http://schemas.openxmlformats.org/officeDocument/2006/relationships/hyperlink" Target="https://login.consultant.ru/link/?req=doc&amp;base=LAW&amp;n=411577&amp;dst=100253" TargetMode = "External"/>
	<Relationship Id="rId393" Type="http://schemas.openxmlformats.org/officeDocument/2006/relationships/hyperlink" Target="https://login.consultant.ru/link/?req=doc&amp;base=LAW&amp;n=482484&amp;dst=101909" TargetMode = "External"/>
	<Relationship Id="rId394" Type="http://schemas.openxmlformats.org/officeDocument/2006/relationships/hyperlink" Target="https://login.consultant.ru/link/?req=doc&amp;base=LAW&amp;n=286780&amp;dst=100197" TargetMode = "External"/>
	<Relationship Id="rId395" Type="http://schemas.openxmlformats.org/officeDocument/2006/relationships/hyperlink" Target="https://login.consultant.ru/link/?req=doc&amp;base=LAW&amp;n=411577&amp;dst=100254" TargetMode = "External"/>
	<Relationship Id="rId396" Type="http://schemas.openxmlformats.org/officeDocument/2006/relationships/hyperlink" Target="https://login.consultant.ru/link/?req=doc&amp;base=LAW&amp;n=482908&amp;dst=100216" TargetMode = "External"/>
	<Relationship Id="rId397" Type="http://schemas.openxmlformats.org/officeDocument/2006/relationships/hyperlink" Target="https://login.consultant.ru/link/?req=doc&amp;base=LAW&amp;n=482908&amp;dst=100218" TargetMode = "External"/>
	<Relationship Id="rId398" Type="http://schemas.openxmlformats.org/officeDocument/2006/relationships/hyperlink" Target="https://login.consultant.ru/link/?req=doc&amp;base=LAW&amp;n=286780&amp;dst=100198" TargetMode = "External"/>
	<Relationship Id="rId399" Type="http://schemas.openxmlformats.org/officeDocument/2006/relationships/hyperlink" Target="https://login.consultant.ru/link/?req=doc&amp;base=LAW&amp;n=427641&amp;dst=100009" TargetMode = "External"/>
	<Relationship Id="rId400" Type="http://schemas.openxmlformats.org/officeDocument/2006/relationships/hyperlink" Target="https://login.consultant.ru/link/?req=doc&amp;base=LAW&amp;n=286780&amp;dst=100198" TargetMode = "External"/>
	<Relationship Id="rId401" Type="http://schemas.openxmlformats.org/officeDocument/2006/relationships/hyperlink" Target="https://login.consultant.ru/link/?req=doc&amp;base=LAW&amp;n=482908&amp;dst=100219" TargetMode = "External"/>
	<Relationship Id="rId402" Type="http://schemas.openxmlformats.org/officeDocument/2006/relationships/hyperlink" Target="https://login.consultant.ru/link/?req=doc&amp;base=LAW&amp;n=286780&amp;dst=100199" TargetMode = "External"/>
	<Relationship Id="rId403" Type="http://schemas.openxmlformats.org/officeDocument/2006/relationships/hyperlink" Target="https://login.consultant.ru/link/?req=doc&amp;base=LAW&amp;n=286780&amp;dst=100201" TargetMode = "External"/>
	<Relationship Id="rId404" Type="http://schemas.openxmlformats.org/officeDocument/2006/relationships/hyperlink" Target="https://login.consultant.ru/link/?req=doc&amp;base=LAW&amp;n=286780&amp;dst=100203" TargetMode = "External"/>
	<Relationship Id="rId405" Type="http://schemas.openxmlformats.org/officeDocument/2006/relationships/hyperlink" Target="https://login.consultant.ru/link/?req=doc&amp;base=LAW&amp;n=414681&amp;dst=100045" TargetMode = "External"/>
	<Relationship Id="rId406" Type="http://schemas.openxmlformats.org/officeDocument/2006/relationships/hyperlink" Target="https://login.consultant.ru/link/?req=doc&amp;base=LAW&amp;n=482484&amp;dst=101910" TargetMode = "External"/>
	<Relationship Id="rId407" Type="http://schemas.openxmlformats.org/officeDocument/2006/relationships/hyperlink" Target="https://login.consultant.ru/link/?req=doc&amp;base=LAW&amp;n=482908&amp;dst=100221" TargetMode = "External"/>
	<Relationship Id="rId408" Type="http://schemas.openxmlformats.org/officeDocument/2006/relationships/hyperlink" Target="https://login.consultant.ru/link/?req=doc&amp;base=LAW&amp;n=411577&amp;dst=100255" TargetMode = "External"/>
	<Relationship Id="rId409" Type="http://schemas.openxmlformats.org/officeDocument/2006/relationships/hyperlink" Target="https://login.consultant.ru/link/?req=doc&amp;base=LAW&amp;n=411577&amp;dst=100257" TargetMode = "External"/>
	<Relationship Id="rId410" Type="http://schemas.openxmlformats.org/officeDocument/2006/relationships/hyperlink" Target="https://login.consultant.ru/link/?req=doc&amp;base=LAW&amp;n=411577&amp;dst=100259" TargetMode = "External"/>
	<Relationship Id="rId411" Type="http://schemas.openxmlformats.org/officeDocument/2006/relationships/hyperlink" Target="https://login.consultant.ru/link/?req=doc&amp;base=LAW&amp;n=411577&amp;dst=100260" TargetMode = "External"/>
	<Relationship Id="rId412" Type="http://schemas.openxmlformats.org/officeDocument/2006/relationships/hyperlink" Target="https://login.consultant.ru/link/?req=doc&amp;base=LAW&amp;n=411577&amp;dst=100261" TargetMode = "External"/>
	<Relationship Id="rId413" Type="http://schemas.openxmlformats.org/officeDocument/2006/relationships/hyperlink" Target="https://login.consultant.ru/link/?req=doc&amp;base=LAW&amp;n=398273&amp;dst=100274" TargetMode = "External"/>
	<Relationship Id="rId414" Type="http://schemas.openxmlformats.org/officeDocument/2006/relationships/hyperlink" Target="https://login.consultant.ru/link/?req=doc&amp;base=LAW&amp;n=411577&amp;dst=100262" TargetMode = "External"/>
	<Relationship Id="rId415" Type="http://schemas.openxmlformats.org/officeDocument/2006/relationships/hyperlink" Target="https://login.consultant.ru/link/?req=doc&amp;base=LAW&amp;n=414681&amp;dst=100046" TargetMode = "External"/>
	<Relationship Id="rId416" Type="http://schemas.openxmlformats.org/officeDocument/2006/relationships/hyperlink" Target="https://login.consultant.ru/link/?req=doc&amp;base=LAW&amp;n=482484&amp;dst=101911" TargetMode = "External"/>
	<Relationship Id="rId417" Type="http://schemas.openxmlformats.org/officeDocument/2006/relationships/hyperlink" Target="https://login.consultant.ru/link/?req=doc&amp;base=LAW&amp;n=482908&amp;dst=100223" TargetMode = "External"/>
	<Relationship Id="rId418" Type="http://schemas.openxmlformats.org/officeDocument/2006/relationships/hyperlink" Target="https://login.consultant.ru/link/?req=doc&amp;base=LAW&amp;n=411577&amp;dst=100263" TargetMode = "External"/>
	<Relationship Id="rId419" Type="http://schemas.openxmlformats.org/officeDocument/2006/relationships/hyperlink" Target="https://login.consultant.ru/link/?req=doc&amp;base=LAW&amp;n=411577&amp;dst=100265" TargetMode = "External"/>
	<Relationship Id="rId420" Type="http://schemas.openxmlformats.org/officeDocument/2006/relationships/hyperlink" Target="https://login.consultant.ru/link/?req=doc&amp;base=LAW&amp;n=398273&amp;dst=100292" TargetMode = "External"/>
	<Relationship Id="rId421" Type="http://schemas.openxmlformats.org/officeDocument/2006/relationships/hyperlink" Target="https://login.consultant.ru/link/?req=doc&amp;base=LAW&amp;n=482908&amp;dst=100224" TargetMode = "External"/>
	<Relationship Id="rId422" Type="http://schemas.openxmlformats.org/officeDocument/2006/relationships/hyperlink" Target="https://login.consultant.ru/link/?req=doc&amp;base=LAW&amp;n=411577&amp;dst=100266" TargetMode = "External"/>
	<Relationship Id="rId423" Type="http://schemas.openxmlformats.org/officeDocument/2006/relationships/hyperlink" Target="https://login.consultant.ru/link/?req=doc&amp;base=LAW&amp;n=411577&amp;dst=100267" TargetMode = "External"/>
	<Relationship Id="rId424" Type="http://schemas.openxmlformats.org/officeDocument/2006/relationships/hyperlink" Target="https://login.consultant.ru/link/?req=doc&amp;base=LAW&amp;n=411577&amp;dst=100268" TargetMode = "External"/>
	<Relationship Id="rId425" Type="http://schemas.openxmlformats.org/officeDocument/2006/relationships/hyperlink" Target="https://login.consultant.ru/link/?req=doc&amp;base=LAW&amp;n=286780&amp;dst=100207" TargetMode = "External"/>
	<Relationship Id="rId426" Type="http://schemas.openxmlformats.org/officeDocument/2006/relationships/hyperlink" Target="https://login.consultant.ru/link/?req=doc&amp;base=LAW&amp;n=411577&amp;dst=100270" TargetMode = "External"/>
	<Relationship Id="rId427" Type="http://schemas.openxmlformats.org/officeDocument/2006/relationships/hyperlink" Target="https://login.consultant.ru/link/?req=doc&amp;base=LAW&amp;n=482908&amp;dst=100225" TargetMode = "External"/>
	<Relationship Id="rId428" Type="http://schemas.openxmlformats.org/officeDocument/2006/relationships/hyperlink" Target="https://login.consultant.ru/link/?req=doc&amp;base=LAW&amp;n=411577&amp;dst=100271" TargetMode = "External"/>
	<Relationship Id="rId429" Type="http://schemas.openxmlformats.org/officeDocument/2006/relationships/hyperlink" Target="https://login.consultant.ru/link/?req=doc&amp;base=LAW&amp;n=286780&amp;dst=100208" TargetMode = "External"/>
	<Relationship Id="rId430" Type="http://schemas.openxmlformats.org/officeDocument/2006/relationships/hyperlink" Target="https://login.consultant.ru/link/?req=doc&amp;base=LAW&amp;n=448179&amp;dst=100010" TargetMode = "External"/>
	<Relationship Id="rId431" Type="http://schemas.openxmlformats.org/officeDocument/2006/relationships/hyperlink" Target="https://login.consultant.ru/link/?req=doc&amp;base=LAW&amp;n=448179&amp;dst=100011" TargetMode = "External"/>
	<Relationship Id="rId432" Type="http://schemas.openxmlformats.org/officeDocument/2006/relationships/hyperlink" Target="https://login.consultant.ru/link/?req=doc&amp;base=LAW&amp;n=482908&amp;dst=100226" TargetMode = "External"/>
	<Relationship Id="rId433" Type="http://schemas.openxmlformats.org/officeDocument/2006/relationships/hyperlink" Target="https://login.consultant.ru/link/?req=doc&amp;base=LAW&amp;n=448179&amp;dst=100013" TargetMode = "External"/>
	<Relationship Id="rId434" Type="http://schemas.openxmlformats.org/officeDocument/2006/relationships/hyperlink" Target="https://login.consultant.ru/link/?req=doc&amp;base=LAW&amp;n=455082&amp;dst=100010" TargetMode = "External"/>
	<Relationship Id="rId435" Type="http://schemas.openxmlformats.org/officeDocument/2006/relationships/hyperlink" Target="https://login.consultant.ru/link/?req=doc&amp;base=LAW&amp;n=286780&amp;dst=100209" TargetMode = "External"/>
	<Relationship Id="rId436" Type="http://schemas.openxmlformats.org/officeDocument/2006/relationships/hyperlink" Target="https://login.consultant.ru/link/?req=doc&amp;base=LAW&amp;n=448179&amp;dst=100015" TargetMode = "External"/>
	<Relationship Id="rId437" Type="http://schemas.openxmlformats.org/officeDocument/2006/relationships/hyperlink" Target="https://login.consultant.ru/link/?req=doc&amp;base=LAW&amp;n=286780&amp;dst=100211" TargetMode = "External"/>
	<Relationship Id="rId438" Type="http://schemas.openxmlformats.org/officeDocument/2006/relationships/hyperlink" Target="https://login.consultant.ru/link/?req=doc&amp;base=LAW&amp;n=494609&amp;dst=100078" TargetMode = "External"/>
	<Relationship Id="rId439" Type="http://schemas.openxmlformats.org/officeDocument/2006/relationships/hyperlink" Target="https://login.consultant.ru/link/?req=doc&amp;base=LAW&amp;n=494609&amp;dst=100079" TargetMode = "External"/>
	<Relationship Id="rId440" Type="http://schemas.openxmlformats.org/officeDocument/2006/relationships/hyperlink" Target="https://login.consultant.ru/link/?req=doc&amp;base=LAW&amp;n=494609&amp;dst=100080" TargetMode = "External"/>
	<Relationship Id="rId441" Type="http://schemas.openxmlformats.org/officeDocument/2006/relationships/hyperlink" Target="https://login.consultant.ru/link/?req=doc&amp;base=LAW&amp;n=479116&amp;dst=103423" TargetMode = "External"/>
	<Relationship Id="rId442" Type="http://schemas.openxmlformats.org/officeDocument/2006/relationships/hyperlink" Target="https://login.consultant.ru/link/?req=doc&amp;base=LAW&amp;n=479116&amp;dst=103425" TargetMode = "External"/>
	<Relationship Id="rId443" Type="http://schemas.openxmlformats.org/officeDocument/2006/relationships/hyperlink" Target="https://login.consultant.ru/link/?req=doc&amp;base=LAW&amp;n=479116&amp;dst=103427" TargetMode = "External"/>
	<Relationship Id="rId444" Type="http://schemas.openxmlformats.org/officeDocument/2006/relationships/hyperlink" Target="https://login.consultant.ru/link/?req=doc&amp;base=LAW&amp;n=411577&amp;dst=100275" TargetMode = "External"/>
	<Relationship Id="rId445" Type="http://schemas.openxmlformats.org/officeDocument/2006/relationships/hyperlink" Target="https://login.consultant.ru/link/?req=doc&amp;base=LAW&amp;n=479116&amp;dst=103428" TargetMode = "External"/>
	<Relationship Id="rId446" Type="http://schemas.openxmlformats.org/officeDocument/2006/relationships/hyperlink" Target="https://login.consultant.ru/link/?req=doc&amp;base=LAW&amp;n=479116&amp;dst=103429" TargetMode = "External"/>
	<Relationship Id="rId447" Type="http://schemas.openxmlformats.org/officeDocument/2006/relationships/hyperlink" Target="https://login.consultant.ru/link/?req=doc&amp;base=LAW&amp;n=482484&amp;dst=101912" TargetMode = "External"/>
	<Relationship Id="rId448" Type="http://schemas.openxmlformats.org/officeDocument/2006/relationships/hyperlink" Target="https://login.consultant.ru/link/?req=doc&amp;base=LAW&amp;n=411577&amp;dst=100277" TargetMode = "External"/>
	<Relationship Id="rId449" Type="http://schemas.openxmlformats.org/officeDocument/2006/relationships/hyperlink" Target="https://login.consultant.ru/link/?req=doc&amp;base=LAW&amp;n=482484&amp;dst=101914" TargetMode = "External"/>
	<Relationship Id="rId450" Type="http://schemas.openxmlformats.org/officeDocument/2006/relationships/hyperlink" Target="https://login.consultant.ru/link/?req=doc&amp;base=LAW&amp;n=482908&amp;dst=100229" TargetMode = "External"/>
	<Relationship Id="rId451" Type="http://schemas.openxmlformats.org/officeDocument/2006/relationships/hyperlink" Target="https://login.consultant.ru/link/?req=doc&amp;base=LAW&amp;n=480520&amp;dst=7149" TargetMode = "External"/>
	<Relationship Id="rId452" Type="http://schemas.openxmlformats.org/officeDocument/2006/relationships/hyperlink" Target="https://login.consultant.ru/link/?req=doc&amp;base=LAW&amp;n=411577&amp;dst=100278" TargetMode = "External"/>
	<Relationship Id="rId453" Type="http://schemas.openxmlformats.org/officeDocument/2006/relationships/hyperlink" Target="https://login.consultant.ru/link/?req=doc&amp;base=LAW&amp;n=482484&amp;dst=101915" TargetMode = "External"/>
	<Relationship Id="rId454" Type="http://schemas.openxmlformats.org/officeDocument/2006/relationships/hyperlink" Target="https://login.consultant.ru/link/?req=doc&amp;base=LAW&amp;n=414681&amp;dst=100047" TargetMode = "External"/>
	<Relationship Id="rId455" Type="http://schemas.openxmlformats.org/officeDocument/2006/relationships/hyperlink" Target="https://login.consultant.ru/link/?req=doc&amp;base=LAW&amp;n=411577&amp;dst=100280" TargetMode = "External"/>
	<Relationship Id="rId456" Type="http://schemas.openxmlformats.org/officeDocument/2006/relationships/hyperlink" Target="https://login.consultant.ru/link/?req=doc&amp;base=LAW&amp;n=455953" TargetMode = "External"/>
	<Relationship Id="rId457" Type="http://schemas.openxmlformats.org/officeDocument/2006/relationships/hyperlink" Target="https://login.consultant.ru/link/?req=doc&amp;base=LAW&amp;n=482908&amp;dst=100230" TargetMode = "External"/>
	<Relationship Id="rId458" Type="http://schemas.openxmlformats.org/officeDocument/2006/relationships/hyperlink" Target="https://login.consultant.ru/link/?req=doc&amp;base=LAW&amp;n=286780&amp;dst=100221" TargetMode = "External"/>
	<Relationship Id="rId459" Type="http://schemas.openxmlformats.org/officeDocument/2006/relationships/hyperlink" Target="https://login.consultant.ru/link/?req=doc&amp;base=LAW&amp;n=482484&amp;dst=101917" TargetMode = "External"/>
	<Relationship Id="rId460" Type="http://schemas.openxmlformats.org/officeDocument/2006/relationships/hyperlink" Target="https://login.consultant.ru/link/?req=doc&amp;base=LAW&amp;n=492068" TargetMode = "External"/>
	<Relationship Id="rId461" Type="http://schemas.openxmlformats.org/officeDocument/2006/relationships/hyperlink" Target="https://login.consultant.ru/link/?req=doc&amp;base=LAW&amp;n=482908&amp;dst=100235" TargetMode = "External"/>
	<Relationship Id="rId462" Type="http://schemas.openxmlformats.org/officeDocument/2006/relationships/hyperlink" Target="https://login.consultant.ru/link/?req=doc&amp;base=LAW&amp;n=482484&amp;dst=101918" TargetMode = "External"/>
	<Relationship Id="rId463" Type="http://schemas.openxmlformats.org/officeDocument/2006/relationships/hyperlink" Target="https://login.consultant.ru/link/?req=doc&amp;base=LAW&amp;n=482484&amp;dst=101920" TargetMode = "External"/>
	<Relationship Id="rId464" Type="http://schemas.openxmlformats.org/officeDocument/2006/relationships/hyperlink" Target="https://login.consultant.ru/link/?req=doc&amp;base=LAW&amp;n=482484&amp;dst=101921" TargetMode = "External"/>
	<Relationship Id="rId465" Type="http://schemas.openxmlformats.org/officeDocument/2006/relationships/hyperlink" Target="https://login.consultant.ru/link/?req=doc&amp;base=LAW&amp;n=482484&amp;dst=101922" TargetMode = "External"/>
	<Relationship Id="rId466" Type="http://schemas.openxmlformats.org/officeDocument/2006/relationships/hyperlink" Target="https://login.consultant.ru/link/?req=doc&amp;base=LAW&amp;n=482484&amp;dst=101923" TargetMode = "External"/>
	<Relationship Id="rId467" Type="http://schemas.openxmlformats.org/officeDocument/2006/relationships/hyperlink" Target="https://login.consultant.ru/link/?req=doc&amp;base=LAW&amp;n=482484&amp;dst=101924" TargetMode = "External"/>
	<Relationship Id="rId468" Type="http://schemas.openxmlformats.org/officeDocument/2006/relationships/hyperlink" Target="https://login.consultant.ru/link/?req=doc&amp;base=LAW&amp;n=286780&amp;dst=100228" TargetMode = "External"/>
	<Relationship Id="rId469" Type="http://schemas.openxmlformats.org/officeDocument/2006/relationships/hyperlink" Target="https://login.consultant.ru/link/?req=doc&amp;base=LAW&amp;n=431856&amp;dst=100031" TargetMode = "External"/>
	<Relationship Id="rId470" Type="http://schemas.openxmlformats.org/officeDocument/2006/relationships/hyperlink" Target="https://login.consultant.ru/link/?req=doc&amp;base=LAW&amp;n=482908&amp;dst=100237" TargetMode = "External"/>
	<Relationship Id="rId471" Type="http://schemas.openxmlformats.org/officeDocument/2006/relationships/hyperlink" Target="https://login.consultant.ru/link/?req=doc&amp;base=LAW&amp;n=286780&amp;dst=100232" TargetMode = "External"/>
	<Relationship Id="rId472" Type="http://schemas.openxmlformats.org/officeDocument/2006/relationships/hyperlink" Target="https://login.consultant.ru/link/?req=doc&amp;base=LAW&amp;n=482908&amp;dst=100238" TargetMode = "External"/>
	<Relationship Id="rId473" Type="http://schemas.openxmlformats.org/officeDocument/2006/relationships/hyperlink" Target="https://login.consultant.ru/link/?req=doc&amp;base=LAW&amp;n=482484&amp;dst=101925" TargetMode = "External"/>
	<Relationship Id="rId474" Type="http://schemas.openxmlformats.org/officeDocument/2006/relationships/hyperlink" Target="https://login.consultant.ru/link/?req=doc&amp;base=LAW&amp;n=286780&amp;dst=100234" TargetMode = "External"/>
	<Relationship Id="rId475" Type="http://schemas.openxmlformats.org/officeDocument/2006/relationships/hyperlink" Target="https://login.consultant.ru/link/?req=doc&amp;base=LAW&amp;n=482484&amp;dst=101926" TargetMode = "External"/>
	<Relationship Id="rId476" Type="http://schemas.openxmlformats.org/officeDocument/2006/relationships/hyperlink" Target="https://login.consultant.ru/link/?req=doc&amp;base=LAW&amp;n=286780&amp;dst=100236" TargetMode = "External"/>
	<Relationship Id="rId477" Type="http://schemas.openxmlformats.org/officeDocument/2006/relationships/hyperlink" Target="https://login.consultant.ru/link/?req=doc&amp;base=LAW&amp;n=482484&amp;dst=101927" TargetMode = "External"/>
	<Relationship Id="rId478" Type="http://schemas.openxmlformats.org/officeDocument/2006/relationships/hyperlink" Target="https://login.consultant.ru/link/?req=doc&amp;base=LAW&amp;n=286780&amp;dst=100238" TargetMode = "External"/>
	<Relationship Id="rId479" Type="http://schemas.openxmlformats.org/officeDocument/2006/relationships/hyperlink" Target="https://login.consultant.ru/link/?req=doc&amp;base=LAW&amp;n=354459&amp;dst=100125" TargetMode = "External"/>
	<Relationship Id="rId480" Type="http://schemas.openxmlformats.org/officeDocument/2006/relationships/hyperlink" Target="https://login.consultant.ru/link/?req=doc&amp;base=LAW&amp;n=431856&amp;dst=100032" TargetMode = "External"/>
	<Relationship Id="rId481" Type="http://schemas.openxmlformats.org/officeDocument/2006/relationships/hyperlink" Target="https://login.consultant.ru/link/?req=doc&amp;base=LAW&amp;n=354459&amp;dst=100126" TargetMode = "External"/>
	<Relationship Id="rId482" Type="http://schemas.openxmlformats.org/officeDocument/2006/relationships/hyperlink" Target="https://login.consultant.ru/link/?req=doc&amp;base=LAW&amp;n=200281" TargetMode = "External"/>
	<Relationship Id="rId483" Type="http://schemas.openxmlformats.org/officeDocument/2006/relationships/hyperlink" Target="https://login.consultant.ru/link/?req=doc&amp;base=LAW&amp;n=200281&amp;dst=100759" TargetMode = "External"/>
	<Relationship Id="rId484" Type="http://schemas.openxmlformats.org/officeDocument/2006/relationships/hyperlink" Target="https://login.consultant.ru/link/?req=doc&amp;base=LAW&amp;n=200281&amp;dst=5898" TargetMode = "External"/>
	<Relationship Id="rId485" Type="http://schemas.openxmlformats.org/officeDocument/2006/relationships/hyperlink" Target="https://login.consultant.ru/link/?req=doc&amp;base=LAW&amp;n=200281&amp;dst=6298" TargetMode = "External"/>
	<Relationship Id="rId486" Type="http://schemas.openxmlformats.org/officeDocument/2006/relationships/hyperlink" Target="https://login.consultant.ru/link/?req=doc&amp;base=LAW&amp;n=200281&amp;dst=6299" TargetMode = "External"/>
	<Relationship Id="rId487" Type="http://schemas.openxmlformats.org/officeDocument/2006/relationships/hyperlink" Target="https://login.consultant.ru/link/?req=doc&amp;base=LAW&amp;n=200281" TargetMode = "External"/>
	<Relationship Id="rId488" Type="http://schemas.openxmlformats.org/officeDocument/2006/relationships/hyperlink" Target="https://login.consultant.ru/link/?req=doc&amp;base=LAW&amp;n=182937" TargetMode = "External"/>
	<Relationship Id="rId489" Type="http://schemas.openxmlformats.org/officeDocument/2006/relationships/hyperlink" Target="https://login.consultant.ru/link/?req=doc&amp;base=LAW&amp;n=182937&amp;dst=100218" TargetMode = "External"/>
	<Relationship Id="rId490" Type="http://schemas.openxmlformats.org/officeDocument/2006/relationships/hyperlink" Target="https://login.consultant.ru/link/?req=doc&amp;base=LAW&amp;n=182937&amp;dst=100501" TargetMode = "External"/>
	<Relationship Id="rId491" Type="http://schemas.openxmlformats.org/officeDocument/2006/relationships/hyperlink" Target="https://login.consultant.ru/link/?req=doc&amp;base=LAW&amp;n=182937&amp;dst=1017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220-ФЗ
(ред. от 08.08.2024)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 и доп., вступ. в силу с 01.09.2024)</dc:title>
  <dcterms:created xsi:type="dcterms:W3CDTF">2025-02-03T09:19:55Z</dcterms:created>
</cp:coreProperties>
</file>